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949" w:rsidRPr="00CE1949" w:rsidRDefault="00CE1949" w:rsidP="00CE1949">
      <w:pPr>
        <w:spacing w:after="0" w:line="240" w:lineRule="auto"/>
        <w:outlineLvl w:val="0"/>
        <w:rPr>
          <w:rFonts w:ascii="AvenirNextCyr-Bold" w:eastAsia="Times New Roman" w:hAnsi="AvenirNextCyr-Bold" w:cs="Times New Roman"/>
          <w:b/>
          <w:bCs/>
          <w:color w:val="000000"/>
          <w:kern w:val="36"/>
          <w:sz w:val="36"/>
          <w:szCs w:val="36"/>
          <w:u w:val="single"/>
          <w:lang w:eastAsia="uk-UA"/>
        </w:rPr>
      </w:pPr>
      <w:r w:rsidRPr="00CE1949">
        <w:rPr>
          <w:rFonts w:ascii="AvenirNextCyr-Bold" w:eastAsia="Times New Roman" w:hAnsi="AvenirNextCyr-Bold" w:cs="Times New Roman"/>
          <w:b/>
          <w:bCs/>
          <w:color w:val="000000"/>
          <w:kern w:val="36"/>
          <w:sz w:val="36"/>
          <w:szCs w:val="36"/>
          <w:u w:val="single"/>
          <w:lang w:eastAsia="uk-UA"/>
        </w:rPr>
        <w:t>Як отримати одноразову грошову допомогу в разі загибелі військовослужбовця</w:t>
      </w:r>
    </w:p>
    <w:p w:rsidR="00CE1949" w:rsidRPr="004D0557" w:rsidRDefault="00CE1949" w:rsidP="00CE1949">
      <w:pPr>
        <w:spacing w:after="0" w:line="240" w:lineRule="auto"/>
        <w:rPr>
          <w:rFonts w:ascii="AvenirNextCyr-Regular" w:eastAsia="Times New Roman" w:hAnsi="AvenirNextCyr-Regular" w:cs="Times New Roman"/>
          <w:color w:val="000000"/>
          <w:sz w:val="29"/>
          <w:szCs w:val="29"/>
          <w:lang w:eastAsia="uk-UA"/>
        </w:rPr>
      </w:pPr>
      <w:bookmarkStart w:id="0" w:name="_GoBack"/>
      <w:bookmarkEnd w:id="0"/>
      <w:r w:rsidRPr="004D0557">
        <w:rPr>
          <w:rFonts w:ascii="AvenirNextCyr-Bold" w:eastAsia="Times New Roman" w:hAnsi="AvenirNextCyr-Bold" w:cs="Times New Roman"/>
          <w:b/>
          <w:bCs/>
          <w:iCs/>
          <w:color w:val="000000"/>
          <w:sz w:val="29"/>
          <w:szCs w:val="29"/>
          <w:lang w:eastAsia="uk-UA"/>
        </w:rPr>
        <w:t xml:space="preserve">Роз’яснення підготував юрист ГО «Молодіжний ініціативний центр» Андрій </w:t>
      </w:r>
      <w:proofErr w:type="spellStart"/>
      <w:r w:rsidRPr="004D0557">
        <w:rPr>
          <w:rFonts w:ascii="AvenirNextCyr-Bold" w:eastAsia="Times New Roman" w:hAnsi="AvenirNextCyr-Bold" w:cs="Times New Roman"/>
          <w:b/>
          <w:bCs/>
          <w:iCs/>
          <w:color w:val="000000"/>
          <w:sz w:val="29"/>
          <w:szCs w:val="29"/>
          <w:lang w:eastAsia="uk-UA"/>
        </w:rPr>
        <w:t>Мицак</w:t>
      </w:r>
      <w:proofErr w:type="spellEnd"/>
      <w:r w:rsidRPr="004D0557">
        <w:rPr>
          <w:rFonts w:ascii="AvenirNextCyr-Bold" w:eastAsia="Times New Roman" w:hAnsi="AvenirNextCyr-Bold" w:cs="Times New Roman"/>
          <w:b/>
          <w:bCs/>
          <w:iCs/>
          <w:color w:val="000000"/>
          <w:sz w:val="29"/>
          <w:szCs w:val="29"/>
          <w:lang w:eastAsia="uk-UA"/>
        </w:rPr>
        <w:t>.</w:t>
      </w:r>
    </w:p>
    <w:p w:rsidR="00CE1949" w:rsidRPr="00CE1949" w:rsidRDefault="00CE1949" w:rsidP="00CE1949">
      <w:pPr>
        <w:spacing w:after="0" w:line="240" w:lineRule="auto"/>
        <w:rPr>
          <w:rFonts w:ascii="AvenirNextCyr-Regular" w:eastAsia="Times New Roman" w:hAnsi="AvenirNextCyr-Regular" w:cs="Times New Roman"/>
          <w:color w:val="000000"/>
          <w:sz w:val="29"/>
          <w:szCs w:val="29"/>
          <w:lang w:eastAsia="uk-UA"/>
        </w:rPr>
      </w:pPr>
      <w:r w:rsidRPr="00CE1949">
        <w:rPr>
          <w:rFonts w:ascii="AvenirNextCyr-Bold" w:eastAsia="Times New Roman" w:hAnsi="AvenirNextCyr-Bold" w:cs="Times New Roman"/>
          <w:b/>
          <w:bCs/>
          <w:color w:val="000000"/>
          <w:sz w:val="29"/>
          <w:szCs w:val="29"/>
          <w:lang w:eastAsia="uk-UA"/>
        </w:rPr>
        <w:t>Право</w:t>
      </w:r>
      <w:r w:rsidRPr="00CE1949">
        <w:rPr>
          <w:rFonts w:ascii="AvenirNextCyr-Regular" w:eastAsia="Times New Roman" w:hAnsi="AvenirNextCyr-Regular" w:cs="Times New Roman"/>
          <w:color w:val="000000"/>
          <w:sz w:val="29"/>
          <w:szCs w:val="29"/>
          <w:lang w:eastAsia="uk-UA"/>
        </w:rPr>
        <w:t> на отримання одноразової грошової допомоги військовослужбовцям та членам їхніх сімей у разі загибелі (смерті) військовослужбовця</w:t>
      </w:r>
      <w:r w:rsidRPr="00CE1949">
        <w:rPr>
          <w:rFonts w:ascii="AvenirNextCyr-Bold" w:eastAsia="Times New Roman" w:hAnsi="AvenirNextCyr-Bold" w:cs="Times New Roman"/>
          <w:b/>
          <w:bCs/>
          <w:color w:val="000000"/>
          <w:sz w:val="29"/>
          <w:szCs w:val="29"/>
          <w:lang w:eastAsia="uk-UA"/>
        </w:rPr>
        <w:t> мають</w:t>
      </w:r>
      <w:r w:rsidRPr="00CE1949">
        <w:rPr>
          <w:rFonts w:ascii="AvenirNextCyr-Regular" w:eastAsia="Times New Roman" w:hAnsi="AvenirNextCyr-Regular" w:cs="Times New Roman"/>
          <w:color w:val="000000"/>
          <w:sz w:val="29"/>
          <w:szCs w:val="29"/>
          <w:lang w:eastAsia="uk-UA"/>
        </w:rPr>
        <w:t>:</w:t>
      </w:r>
    </w:p>
    <w:p w:rsidR="00CE1949" w:rsidRPr="00CE1949" w:rsidRDefault="00CE1949" w:rsidP="00CE1949">
      <w:pPr>
        <w:numPr>
          <w:ilvl w:val="0"/>
          <w:numId w:val="1"/>
        </w:numPr>
        <w:spacing w:after="0" w:line="240" w:lineRule="auto"/>
        <w:ind w:left="600"/>
        <w:rPr>
          <w:rFonts w:ascii="AvenirNextCyr-Regular" w:eastAsia="Times New Roman" w:hAnsi="AvenirNextCyr-Regular" w:cs="Times New Roman"/>
          <w:color w:val="000000"/>
          <w:sz w:val="29"/>
          <w:szCs w:val="29"/>
          <w:lang w:eastAsia="uk-UA"/>
        </w:rPr>
      </w:pPr>
      <w:r w:rsidRPr="00CE1949">
        <w:rPr>
          <w:rFonts w:ascii="AvenirNextCyr-Regular" w:eastAsia="Times New Roman" w:hAnsi="AvenirNextCyr-Regular" w:cs="Times New Roman"/>
          <w:color w:val="000000"/>
          <w:sz w:val="29"/>
          <w:szCs w:val="29"/>
          <w:lang w:eastAsia="uk-UA"/>
        </w:rPr>
        <w:t>батьки, один із подружжя, який не одружився вдруге, діти, які не досягли повноліття, утриманці загиблого (померлого).</w:t>
      </w:r>
    </w:p>
    <w:p w:rsidR="00CE1949" w:rsidRPr="00CE1949" w:rsidRDefault="00CE1949" w:rsidP="00CE1949">
      <w:pPr>
        <w:spacing w:after="0" w:line="240" w:lineRule="auto"/>
        <w:rPr>
          <w:rFonts w:ascii="AvenirNextCyr-Regular" w:eastAsia="Times New Roman" w:hAnsi="AvenirNextCyr-Regular" w:cs="Times New Roman"/>
          <w:color w:val="000000"/>
          <w:sz w:val="29"/>
          <w:szCs w:val="29"/>
          <w:lang w:eastAsia="uk-UA"/>
        </w:rPr>
      </w:pPr>
      <w:r w:rsidRPr="00CE1949">
        <w:rPr>
          <w:rFonts w:ascii="AvenirNextCyr-Regular" w:eastAsia="Times New Roman" w:hAnsi="AvenirNextCyr-Regular" w:cs="Times New Roman"/>
          <w:color w:val="000000"/>
          <w:sz w:val="29"/>
          <w:szCs w:val="29"/>
          <w:lang w:eastAsia="uk-UA"/>
        </w:rPr>
        <w:t xml:space="preserve">Для </w:t>
      </w:r>
      <w:proofErr w:type="spellStart"/>
      <w:r w:rsidRPr="00CE1949">
        <w:rPr>
          <w:rFonts w:ascii="AvenirNextCyr-Regular" w:eastAsia="Times New Roman" w:hAnsi="AvenirNextCyr-Regular" w:cs="Times New Roman"/>
          <w:color w:val="000000"/>
          <w:sz w:val="29"/>
          <w:szCs w:val="29"/>
          <w:lang w:eastAsia="uk-UA"/>
        </w:rPr>
        <w:t>цьогонеобхідно</w:t>
      </w:r>
      <w:proofErr w:type="spellEnd"/>
      <w:r w:rsidRPr="00CE1949">
        <w:rPr>
          <w:rFonts w:ascii="AvenirNextCyr-Bold" w:eastAsia="Times New Roman" w:hAnsi="AvenirNextCyr-Bold" w:cs="Times New Roman"/>
          <w:b/>
          <w:bCs/>
          <w:color w:val="000000"/>
          <w:sz w:val="29"/>
          <w:szCs w:val="29"/>
          <w:lang w:eastAsia="uk-UA"/>
        </w:rPr>
        <w:t> особисто або через законного представника подати до районного (міського) територіального центру комплектування та соціальної підтримки незалежно від місця реєстрації заявника:</w:t>
      </w:r>
    </w:p>
    <w:p w:rsidR="00CE1949" w:rsidRPr="00CE1949" w:rsidRDefault="00CE1949" w:rsidP="00CE1949">
      <w:pPr>
        <w:numPr>
          <w:ilvl w:val="0"/>
          <w:numId w:val="2"/>
        </w:numPr>
        <w:spacing w:after="0" w:line="240" w:lineRule="auto"/>
        <w:ind w:left="600"/>
        <w:rPr>
          <w:rFonts w:ascii="AvenirNextCyr-Regular" w:eastAsia="Times New Roman" w:hAnsi="AvenirNextCyr-Regular" w:cs="Times New Roman"/>
          <w:color w:val="000000"/>
          <w:sz w:val="29"/>
          <w:szCs w:val="29"/>
          <w:lang w:eastAsia="uk-UA"/>
        </w:rPr>
      </w:pPr>
      <w:r w:rsidRPr="00CE1949">
        <w:rPr>
          <w:rFonts w:ascii="AvenirNextCyr-Regular" w:eastAsia="Times New Roman" w:hAnsi="AvenirNextCyr-Regular" w:cs="Times New Roman"/>
          <w:color w:val="000000"/>
          <w:sz w:val="29"/>
          <w:szCs w:val="29"/>
          <w:lang w:eastAsia="uk-UA"/>
        </w:rPr>
        <w:t>заяву від кожного повнолітнього члена сім’ї, батьків та утриманців захисника, які мають право на отримання допомоги, а в разі наявності малолітніх та/або неповнолітніх дітей — іншого з батьків або опікунів чи піклувальників дітей про виплату одноразової грошової допомоги;</w:t>
      </w:r>
    </w:p>
    <w:p w:rsidR="00CE1949" w:rsidRPr="00CE1949" w:rsidRDefault="00CE1949" w:rsidP="00CE1949">
      <w:pPr>
        <w:numPr>
          <w:ilvl w:val="0"/>
          <w:numId w:val="2"/>
        </w:numPr>
        <w:spacing w:after="0" w:line="240" w:lineRule="auto"/>
        <w:ind w:left="600"/>
        <w:rPr>
          <w:rFonts w:ascii="AvenirNextCyr-Regular" w:eastAsia="Times New Roman" w:hAnsi="AvenirNextCyr-Regular" w:cs="Times New Roman"/>
          <w:color w:val="000000"/>
          <w:sz w:val="29"/>
          <w:szCs w:val="29"/>
          <w:lang w:eastAsia="uk-UA"/>
        </w:rPr>
      </w:pPr>
      <w:r w:rsidRPr="00CE1949">
        <w:rPr>
          <w:rFonts w:ascii="AvenirNextCyr-Regular" w:eastAsia="Times New Roman" w:hAnsi="AvenirNextCyr-Regular" w:cs="Times New Roman"/>
          <w:color w:val="000000"/>
          <w:sz w:val="29"/>
          <w:szCs w:val="29"/>
          <w:lang w:eastAsia="uk-UA"/>
        </w:rPr>
        <w:t>витяг із наказу про виключення загиблого захисника зі списків особового складу військової частини; </w:t>
      </w:r>
    </w:p>
    <w:p w:rsidR="00CE1949" w:rsidRPr="00CE1949" w:rsidRDefault="00CE1949" w:rsidP="00CE1949">
      <w:pPr>
        <w:numPr>
          <w:ilvl w:val="0"/>
          <w:numId w:val="2"/>
        </w:numPr>
        <w:spacing w:after="0" w:line="240" w:lineRule="auto"/>
        <w:ind w:left="600"/>
        <w:rPr>
          <w:rFonts w:ascii="AvenirNextCyr-Regular" w:eastAsia="Times New Roman" w:hAnsi="AvenirNextCyr-Regular" w:cs="Times New Roman"/>
          <w:color w:val="000000"/>
          <w:sz w:val="29"/>
          <w:szCs w:val="29"/>
          <w:lang w:eastAsia="uk-UA"/>
        </w:rPr>
      </w:pPr>
      <w:r w:rsidRPr="00CE1949">
        <w:rPr>
          <w:rFonts w:ascii="AvenirNextCyr-Regular" w:eastAsia="Times New Roman" w:hAnsi="AvenirNextCyr-Regular" w:cs="Times New Roman"/>
          <w:color w:val="000000"/>
          <w:sz w:val="29"/>
          <w:szCs w:val="29"/>
          <w:lang w:eastAsia="uk-UA"/>
        </w:rPr>
        <w:t>витяг із особової справи про склад сім’ї захисника, призваного на навчальні (або перевірочні) та спеціальні збори чи для проходження служби.</w:t>
      </w:r>
    </w:p>
    <w:p w:rsidR="00CE1949" w:rsidRPr="00CE1949" w:rsidRDefault="00CE1949" w:rsidP="00CE1949">
      <w:pPr>
        <w:spacing w:after="0" w:line="240" w:lineRule="auto"/>
        <w:rPr>
          <w:rFonts w:ascii="AvenirNextCyr-Regular" w:eastAsia="Times New Roman" w:hAnsi="AvenirNextCyr-Regular" w:cs="Times New Roman"/>
          <w:color w:val="000000"/>
          <w:sz w:val="29"/>
          <w:szCs w:val="29"/>
          <w:lang w:eastAsia="uk-UA"/>
        </w:rPr>
      </w:pPr>
      <w:r w:rsidRPr="00CE1949">
        <w:rPr>
          <w:rFonts w:ascii="AvenirNextCyr-Bold" w:eastAsia="Times New Roman" w:hAnsi="AvenirNextCyr-Bold" w:cs="Times New Roman"/>
          <w:b/>
          <w:bCs/>
          <w:color w:val="000000"/>
          <w:sz w:val="29"/>
          <w:szCs w:val="29"/>
          <w:lang w:eastAsia="uk-UA"/>
        </w:rPr>
        <w:t>До заяви додати копії:</w:t>
      </w:r>
    </w:p>
    <w:p w:rsidR="00CE1949" w:rsidRPr="00CE1949" w:rsidRDefault="00CE1949" w:rsidP="00CE1949">
      <w:pPr>
        <w:numPr>
          <w:ilvl w:val="0"/>
          <w:numId w:val="3"/>
        </w:numPr>
        <w:spacing w:after="0" w:line="240" w:lineRule="auto"/>
        <w:ind w:left="600"/>
        <w:rPr>
          <w:rFonts w:ascii="AvenirNextCyr-Regular" w:eastAsia="Times New Roman" w:hAnsi="AvenirNextCyr-Regular" w:cs="Times New Roman"/>
          <w:color w:val="000000"/>
          <w:sz w:val="29"/>
          <w:szCs w:val="29"/>
          <w:lang w:eastAsia="uk-UA"/>
        </w:rPr>
      </w:pPr>
      <w:r w:rsidRPr="00CE1949">
        <w:rPr>
          <w:rFonts w:ascii="AvenirNextCyr-Regular" w:eastAsia="Times New Roman" w:hAnsi="AvenirNextCyr-Regular" w:cs="Times New Roman"/>
          <w:color w:val="000000"/>
          <w:sz w:val="29"/>
          <w:szCs w:val="29"/>
          <w:lang w:eastAsia="uk-UA"/>
        </w:rPr>
        <w:t>документа, що свідчить про причини та обставини загибелі захисника;</w:t>
      </w:r>
    </w:p>
    <w:p w:rsidR="00CE1949" w:rsidRPr="00CE1949" w:rsidRDefault="00CE1949" w:rsidP="00CE1949">
      <w:pPr>
        <w:numPr>
          <w:ilvl w:val="0"/>
          <w:numId w:val="3"/>
        </w:numPr>
        <w:spacing w:after="0" w:line="240" w:lineRule="auto"/>
        <w:ind w:left="600"/>
        <w:rPr>
          <w:rFonts w:ascii="AvenirNextCyr-Regular" w:eastAsia="Times New Roman" w:hAnsi="AvenirNextCyr-Regular" w:cs="Times New Roman"/>
          <w:color w:val="000000"/>
          <w:sz w:val="29"/>
          <w:szCs w:val="29"/>
          <w:lang w:eastAsia="uk-UA"/>
        </w:rPr>
      </w:pPr>
      <w:r w:rsidRPr="00CE1949">
        <w:rPr>
          <w:rFonts w:ascii="AvenirNextCyr-Regular" w:eastAsia="Times New Roman" w:hAnsi="AvenirNextCyr-Regular" w:cs="Times New Roman"/>
          <w:color w:val="000000"/>
          <w:sz w:val="29"/>
          <w:szCs w:val="29"/>
          <w:lang w:eastAsia="uk-UA"/>
        </w:rPr>
        <w:t>свідоцтва про смерть захисника;</w:t>
      </w:r>
    </w:p>
    <w:p w:rsidR="00CE1949" w:rsidRPr="00CE1949" w:rsidRDefault="00CE1949" w:rsidP="00CE1949">
      <w:pPr>
        <w:numPr>
          <w:ilvl w:val="0"/>
          <w:numId w:val="3"/>
        </w:numPr>
        <w:spacing w:after="0" w:line="240" w:lineRule="auto"/>
        <w:ind w:left="600"/>
        <w:rPr>
          <w:rFonts w:ascii="AvenirNextCyr-Regular" w:eastAsia="Times New Roman" w:hAnsi="AvenirNextCyr-Regular" w:cs="Times New Roman"/>
          <w:color w:val="000000"/>
          <w:sz w:val="29"/>
          <w:szCs w:val="29"/>
          <w:lang w:eastAsia="uk-UA"/>
        </w:rPr>
      </w:pPr>
      <w:r w:rsidRPr="00CE1949">
        <w:rPr>
          <w:rFonts w:ascii="AvenirNextCyr-Regular" w:eastAsia="Times New Roman" w:hAnsi="AvenirNextCyr-Regular" w:cs="Times New Roman"/>
          <w:color w:val="000000"/>
          <w:sz w:val="29"/>
          <w:szCs w:val="29"/>
          <w:lang w:eastAsia="uk-UA"/>
        </w:rPr>
        <w:t>свідоцтва про народження захисника — для виплати батькам;  </w:t>
      </w:r>
    </w:p>
    <w:p w:rsidR="00CE1949" w:rsidRPr="00CE1949" w:rsidRDefault="00CE1949" w:rsidP="00CE1949">
      <w:pPr>
        <w:numPr>
          <w:ilvl w:val="0"/>
          <w:numId w:val="3"/>
        </w:numPr>
        <w:spacing w:after="0" w:line="240" w:lineRule="auto"/>
        <w:ind w:left="600"/>
        <w:rPr>
          <w:rFonts w:ascii="AvenirNextCyr-Regular" w:eastAsia="Times New Roman" w:hAnsi="AvenirNextCyr-Regular" w:cs="Times New Roman"/>
          <w:color w:val="000000"/>
          <w:sz w:val="29"/>
          <w:szCs w:val="29"/>
          <w:lang w:eastAsia="uk-UA"/>
        </w:rPr>
      </w:pPr>
      <w:r w:rsidRPr="00CE1949">
        <w:rPr>
          <w:rFonts w:ascii="AvenirNextCyr-Regular" w:eastAsia="Times New Roman" w:hAnsi="AvenirNextCyr-Regular" w:cs="Times New Roman"/>
          <w:color w:val="000000"/>
          <w:sz w:val="29"/>
          <w:szCs w:val="29"/>
          <w:lang w:eastAsia="uk-UA"/>
        </w:rPr>
        <w:t>свідоцтва про шлюб — для виплати дружині (чоловікові); </w:t>
      </w:r>
    </w:p>
    <w:p w:rsidR="00CE1949" w:rsidRPr="00CE1949" w:rsidRDefault="00CE1949" w:rsidP="00CE1949">
      <w:pPr>
        <w:numPr>
          <w:ilvl w:val="0"/>
          <w:numId w:val="3"/>
        </w:numPr>
        <w:spacing w:after="0" w:line="240" w:lineRule="auto"/>
        <w:ind w:left="600"/>
        <w:rPr>
          <w:rFonts w:ascii="AvenirNextCyr-Regular" w:eastAsia="Times New Roman" w:hAnsi="AvenirNextCyr-Regular" w:cs="Times New Roman"/>
          <w:color w:val="000000"/>
          <w:sz w:val="29"/>
          <w:szCs w:val="29"/>
          <w:lang w:eastAsia="uk-UA"/>
        </w:rPr>
      </w:pPr>
      <w:r w:rsidRPr="00CE1949">
        <w:rPr>
          <w:rFonts w:ascii="AvenirNextCyr-Regular" w:eastAsia="Times New Roman" w:hAnsi="AvenirNextCyr-Regular" w:cs="Times New Roman"/>
          <w:color w:val="000000"/>
          <w:sz w:val="29"/>
          <w:szCs w:val="29"/>
          <w:lang w:eastAsia="uk-UA"/>
        </w:rPr>
        <w:t>свідоцтва про народження дитини — для виплати дитині;</w:t>
      </w:r>
    </w:p>
    <w:p w:rsidR="00CE1949" w:rsidRPr="00CE1949" w:rsidRDefault="00CE1949" w:rsidP="00CE1949">
      <w:pPr>
        <w:numPr>
          <w:ilvl w:val="0"/>
          <w:numId w:val="3"/>
        </w:numPr>
        <w:spacing w:after="0" w:line="240" w:lineRule="auto"/>
        <w:ind w:left="600"/>
        <w:rPr>
          <w:rFonts w:ascii="AvenirNextCyr-Regular" w:eastAsia="Times New Roman" w:hAnsi="AvenirNextCyr-Regular" w:cs="Times New Roman"/>
          <w:color w:val="000000"/>
          <w:sz w:val="29"/>
          <w:szCs w:val="29"/>
          <w:lang w:eastAsia="uk-UA"/>
        </w:rPr>
      </w:pPr>
      <w:r w:rsidRPr="00CE1949">
        <w:rPr>
          <w:rFonts w:ascii="AvenirNextCyr-Regular" w:eastAsia="Times New Roman" w:hAnsi="AvenirNextCyr-Regular" w:cs="Times New Roman"/>
          <w:color w:val="000000"/>
          <w:sz w:val="29"/>
          <w:szCs w:val="29"/>
          <w:lang w:eastAsia="uk-UA"/>
        </w:rPr>
        <w:t xml:space="preserve">документів, що посвідчують особу членів сім’ї, з даними про прізвище, ім’я та по батькові особи, до яких </w:t>
      </w:r>
      <w:proofErr w:type="spellStart"/>
      <w:r w:rsidRPr="00CE1949">
        <w:rPr>
          <w:rFonts w:ascii="AvenirNextCyr-Regular" w:eastAsia="Times New Roman" w:hAnsi="AvenirNextCyr-Regular" w:cs="Times New Roman"/>
          <w:color w:val="000000"/>
          <w:sz w:val="29"/>
          <w:szCs w:val="29"/>
          <w:lang w:eastAsia="uk-UA"/>
        </w:rPr>
        <w:t>внесено</w:t>
      </w:r>
      <w:proofErr w:type="spellEnd"/>
      <w:r w:rsidRPr="00CE1949">
        <w:rPr>
          <w:rFonts w:ascii="AvenirNextCyr-Regular" w:eastAsia="Times New Roman" w:hAnsi="AvenirNextCyr-Regular" w:cs="Times New Roman"/>
          <w:color w:val="000000"/>
          <w:sz w:val="29"/>
          <w:szCs w:val="29"/>
          <w:lang w:eastAsia="uk-UA"/>
        </w:rPr>
        <w:t xml:space="preserve"> відомості про реєстрацію місця проживання, та довідку про реєстрацію місця проживання</w:t>
      </w:r>
    </w:p>
    <w:p w:rsidR="00CE1949" w:rsidRPr="00CE1949" w:rsidRDefault="00CE1949" w:rsidP="00CE1949">
      <w:pPr>
        <w:numPr>
          <w:ilvl w:val="0"/>
          <w:numId w:val="3"/>
        </w:numPr>
        <w:spacing w:after="0" w:line="240" w:lineRule="auto"/>
        <w:ind w:left="600"/>
        <w:rPr>
          <w:rFonts w:ascii="AvenirNextCyr-Regular" w:eastAsia="Times New Roman" w:hAnsi="AvenirNextCyr-Regular" w:cs="Times New Roman"/>
          <w:color w:val="000000"/>
          <w:sz w:val="29"/>
          <w:szCs w:val="29"/>
          <w:lang w:eastAsia="uk-UA"/>
        </w:rPr>
      </w:pPr>
      <w:r w:rsidRPr="00CE1949">
        <w:rPr>
          <w:rFonts w:ascii="AvenirNextCyr-Regular" w:eastAsia="Times New Roman" w:hAnsi="AvenirNextCyr-Regular" w:cs="Times New Roman"/>
          <w:color w:val="000000"/>
          <w:sz w:val="29"/>
          <w:szCs w:val="29"/>
          <w:lang w:eastAsia="uk-UA"/>
        </w:rPr>
        <w:t>документа, що засвідчує реєстрацію фізичної особи у Державному реєстрі фізичних осіб — платників податків, виданого органом доходів і зборів;</w:t>
      </w:r>
    </w:p>
    <w:p w:rsidR="00CE1949" w:rsidRPr="00CE1949" w:rsidRDefault="00CE1949" w:rsidP="00CE1949">
      <w:pPr>
        <w:numPr>
          <w:ilvl w:val="0"/>
          <w:numId w:val="3"/>
        </w:numPr>
        <w:spacing w:after="0" w:line="240" w:lineRule="auto"/>
        <w:ind w:left="600"/>
        <w:rPr>
          <w:rFonts w:ascii="AvenirNextCyr-Regular" w:eastAsia="Times New Roman" w:hAnsi="AvenirNextCyr-Regular" w:cs="Times New Roman"/>
          <w:color w:val="000000"/>
          <w:sz w:val="29"/>
          <w:szCs w:val="29"/>
          <w:lang w:eastAsia="uk-UA"/>
        </w:rPr>
      </w:pPr>
      <w:r w:rsidRPr="00CE1949">
        <w:rPr>
          <w:rFonts w:ascii="AvenirNextCyr-Regular" w:eastAsia="Times New Roman" w:hAnsi="AvenirNextCyr-Regular" w:cs="Times New Roman"/>
          <w:color w:val="000000"/>
          <w:sz w:val="29"/>
          <w:szCs w:val="29"/>
          <w:lang w:eastAsia="uk-UA"/>
        </w:rPr>
        <w:t>рішення про встановлення над дитиною-сиротою, дитиною, позбавленою батьківського піклування, опіки, піклування (якщо таке приймалося);</w:t>
      </w:r>
    </w:p>
    <w:p w:rsidR="00CE1949" w:rsidRPr="00CE1949" w:rsidRDefault="00CE1949" w:rsidP="00CE1949">
      <w:pPr>
        <w:numPr>
          <w:ilvl w:val="0"/>
          <w:numId w:val="3"/>
        </w:numPr>
        <w:spacing w:after="0" w:line="240" w:lineRule="auto"/>
        <w:ind w:left="600"/>
        <w:rPr>
          <w:rFonts w:ascii="AvenirNextCyr-Regular" w:eastAsia="Times New Roman" w:hAnsi="AvenirNextCyr-Regular" w:cs="Times New Roman"/>
          <w:color w:val="000000"/>
          <w:sz w:val="29"/>
          <w:szCs w:val="29"/>
          <w:lang w:eastAsia="uk-UA"/>
        </w:rPr>
      </w:pPr>
      <w:r w:rsidRPr="00CE1949">
        <w:rPr>
          <w:rFonts w:ascii="AvenirNextCyr-Regular" w:eastAsia="Times New Roman" w:hAnsi="AvenirNextCyr-Regular" w:cs="Times New Roman"/>
          <w:color w:val="000000"/>
          <w:sz w:val="29"/>
          <w:szCs w:val="29"/>
          <w:lang w:eastAsia="uk-UA"/>
        </w:rPr>
        <w:t>рішення суду або нотаріально посвідченого правочину, що підтверджуватиме факт перебування заявника на утриманні загиблого (якщо таке приймалося); </w:t>
      </w:r>
    </w:p>
    <w:p w:rsidR="00CE1949" w:rsidRPr="00CE1949" w:rsidRDefault="00CE1949" w:rsidP="00CE1949">
      <w:pPr>
        <w:numPr>
          <w:ilvl w:val="0"/>
          <w:numId w:val="3"/>
        </w:numPr>
        <w:spacing w:after="0" w:line="240" w:lineRule="auto"/>
        <w:ind w:left="600"/>
        <w:rPr>
          <w:rFonts w:ascii="AvenirNextCyr-Regular" w:eastAsia="Times New Roman" w:hAnsi="AvenirNextCyr-Regular" w:cs="Times New Roman"/>
          <w:color w:val="000000"/>
          <w:sz w:val="29"/>
          <w:szCs w:val="29"/>
          <w:lang w:eastAsia="uk-UA"/>
        </w:rPr>
      </w:pPr>
      <w:r w:rsidRPr="00CE1949">
        <w:rPr>
          <w:rFonts w:ascii="AvenirNextCyr-Regular" w:eastAsia="Times New Roman" w:hAnsi="AvenirNextCyr-Regular" w:cs="Times New Roman"/>
          <w:color w:val="000000"/>
          <w:sz w:val="29"/>
          <w:szCs w:val="29"/>
          <w:lang w:eastAsia="uk-UA"/>
        </w:rPr>
        <w:t>постанови відповідної військово-лікарської комісії щодо встановлення причинного зв’язку смерті захисника, захворювання з виконанням військових обов’язків. </w:t>
      </w:r>
    </w:p>
    <w:p w:rsidR="00CE1949" w:rsidRPr="00CE1949" w:rsidRDefault="00CE1949" w:rsidP="00CE1949">
      <w:pPr>
        <w:spacing w:after="0" w:line="240" w:lineRule="auto"/>
        <w:rPr>
          <w:rFonts w:ascii="AvenirNextCyr-Regular" w:eastAsia="Times New Roman" w:hAnsi="AvenirNextCyr-Regular" w:cs="Times New Roman"/>
          <w:color w:val="000000"/>
          <w:sz w:val="29"/>
          <w:szCs w:val="29"/>
          <w:lang w:eastAsia="uk-UA"/>
        </w:rPr>
      </w:pPr>
      <w:r w:rsidRPr="00CE1949">
        <w:rPr>
          <w:rFonts w:ascii="AvenirNextCyr-Regular" w:eastAsia="Times New Roman" w:hAnsi="AvenirNextCyr-Regular" w:cs="Times New Roman"/>
          <w:color w:val="000000"/>
          <w:sz w:val="29"/>
          <w:szCs w:val="29"/>
          <w:lang w:eastAsia="uk-UA"/>
        </w:rPr>
        <w:t>Одноразова грошова допомога призначається та виплачується рівними частинами членам сім’ї, батькам та утриманцям загиблого (померлого) військовослужбовця, військовозобов’язаного та резервіста.</w:t>
      </w:r>
    </w:p>
    <w:p w:rsidR="00CE1949" w:rsidRPr="00CE1949" w:rsidRDefault="00CE1949" w:rsidP="00CE1949">
      <w:pPr>
        <w:spacing w:after="0" w:line="240" w:lineRule="auto"/>
        <w:rPr>
          <w:rFonts w:ascii="AvenirNextCyr-Regular" w:eastAsia="Times New Roman" w:hAnsi="AvenirNextCyr-Regular" w:cs="Times New Roman"/>
          <w:color w:val="000000"/>
          <w:sz w:val="29"/>
          <w:szCs w:val="29"/>
          <w:lang w:eastAsia="uk-UA"/>
        </w:rPr>
      </w:pPr>
      <w:r w:rsidRPr="00CE1949">
        <w:rPr>
          <w:rFonts w:ascii="AvenirNextCyr-Regular" w:eastAsia="Times New Roman" w:hAnsi="AvenirNextCyr-Regular" w:cs="Times New Roman"/>
          <w:color w:val="000000"/>
          <w:sz w:val="29"/>
          <w:szCs w:val="29"/>
          <w:lang w:eastAsia="uk-UA"/>
        </w:rPr>
        <w:lastRenderedPageBreak/>
        <w:t>Якщо одна із зазначених осіб відмовляється від отримання одноразової грошової допомоги, її частка розподіляється між іншими особами, які мають право на її отримання.</w:t>
      </w:r>
    </w:p>
    <w:p w:rsidR="00CE1949" w:rsidRPr="00CE1949" w:rsidRDefault="00CE1949" w:rsidP="00CE1949">
      <w:pPr>
        <w:spacing w:after="0" w:line="240" w:lineRule="auto"/>
        <w:rPr>
          <w:rFonts w:ascii="AvenirNextCyr-Regular" w:eastAsia="Times New Roman" w:hAnsi="AvenirNextCyr-Regular" w:cs="Times New Roman"/>
          <w:color w:val="000000"/>
          <w:sz w:val="29"/>
          <w:szCs w:val="29"/>
          <w:lang w:eastAsia="uk-UA"/>
        </w:rPr>
      </w:pPr>
      <w:r w:rsidRPr="00CE1949">
        <w:rPr>
          <w:rFonts w:ascii="AvenirNextCyr-Regular" w:eastAsia="Times New Roman" w:hAnsi="AvenirNextCyr-Regular" w:cs="Times New Roman"/>
          <w:color w:val="000000"/>
          <w:sz w:val="29"/>
          <w:szCs w:val="29"/>
          <w:lang w:eastAsia="uk-UA"/>
        </w:rPr>
        <w:t>Заява про відмову від отримання одноразової грошової допомоги повинна бути нотаріально посвідчена в установленому законодавством порядку.</w:t>
      </w:r>
    </w:p>
    <w:p w:rsidR="00CE1949" w:rsidRPr="00CE1949" w:rsidRDefault="00CE1949" w:rsidP="00CE1949">
      <w:pPr>
        <w:spacing w:after="0" w:line="240" w:lineRule="auto"/>
        <w:rPr>
          <w:rFonts w:ascii="AvenirNextCyr-Regular" w:eastAsia="Times New Roman" w:hAnsi="AvenirNextCyr-Regular" w:cs="Times New Roman"/>
          <w:color w:val="000000"/>
          <w:sz w:val="29"/>
          <w:szCs w:val="29"/>
          <w:lang w:eastAsia="uk-UA"/>
        </w:rPr>
      </w:pPr>
      <w:r w:rsidRPr="00CE1949">
        <w:rPr>
          <w:rFonts w:ascii="AvenirNextCyr-Regular" w:eastAsia="Times New Roman" w:hAnsi="AvenirNextCyr-Regular" w:cs="Times New Roman"/>
          <w:color w:val="000000"/>
          <w:sz w:val="29"/>
          <w:szCs w:val="29"/>
          <w:lang w:eastAsia="uk-UA"/>
        </w:rPr>
        <w:t>Члени сім’ї та батьки загиблого (померлого) військовослужбовця, військовозобов’язаного та резервіста визначаються відповідно до </w:t>
      </w:r>
      <w:hyperlink r:id="rId6" w:history="1">
        <w:r w:rsidRPr="00CE1949">
          <w:rPr>
            <w:rFonts w:ascii="AvenirNextCyr-Regular" w:eastAsia="Times New Roman" w:hAnsi="AvenirNextCyr-Regular" w:cs="Times New Roman"/>
            <w:color w:val="329474"/>
            <w:sz w:val="29"/>
            <w:szCs w:val="29"/>
            <w:lang w:eastAsia="uk-UA"/>
          </w:rPr>
          <w:t>Сімейного кодексу України</w:t>
        </w:r>
      </w:hyperlink>
      <w:r w:rsidRPr="00CE1949">
        <w:rPr>
          <w:rFonts w:ascii="AvenirNextCyr-Regular" w:eastAsia="Times New Roman" w:hAnsi="AvenirNextCyr-Regular" w:cs="Times New Roman"/>
          <w:color w:val="000000"/>
          <w:sz w:val="29"/>
          <w:szCs w:val="29"/>
          <w:lang w:eastAsia="uk-UA"/>
        </w:rPr>
        <w:t>, а утриманці — відповідно до </w:t>
      </w:r>
      <w:hyperlink r:id="rId7" w:history="1">
        <w:r w:rsidRPr="00CE1949">
          <w:rPr>
            <w:rFonts w:ascii="AvenirNextCyr-Regular" w:eastAsia="Times New Roman" w:hAnsi="AvenirNextCyr-Regular" w:cs="Times New Roman"/>
            <w:color w:val="329474"/>
            <w:sz w:val="29"/>
            <w:szCs w:val="29"/>
            <w:lang w:eastAsia="uk-UA"/>
          </w:rPr>
          <w:t>Закону України «Про пенсійне забезпечення осіб, звільнених з військової служби, та деяких інших осіб»</w:t>
        </w:r>
      </w:hyperlink>
      <w:r w:rsidRPr="00CE1949">
        <w:rPr>
          <w:rFonts w:ascii="AvenirNextCyr-Regular" w:eastAsia="Times New Roman" w:hAnsi="AvenirNextCyr-Regular" w:cs="Times New Roman"/>
          <w:color w:val="000000"/>
          <w:sz w:val="29"/>
          <w:szCs w:val="29"/>
          <w:lang w:eastAsia="uk-UA"/>
        </w:rPr>
        <w:t>.</w:t>
      </w:r>
    </w:p>
    <w:p w:rsidR="00CE1949" w:rsidRPr="00CE1949" w:rsidRDefault="00CE1949" w:rsidP="00CE1949">
      <w:pPr>
        <w:spacing w:after="0" w:line="240" w:lineRule="auto"/>
        <w:rPr>
          <w:rFonts w:ascii="AvenirNextCyr-Regular" w:eastAsia="Times New Roman" w:hAnsi="AvenirNextCyr-Regular" w:cs="Times New Roman"/>
          <w:color w:val="000000"/>
          <w:sz w:val="29"/>
          <w:szCs w:val="29"/>
          <w:lang w:eastAsia="uk-UA"/>
        </w:rPr>
      </w:pPr>
      <w:r w:rsidRPr="00CE1949">
        <w:rPr>
          <w:rFonts w:ascii="AvenirNextCyr-Bold" w:eastAsia="Times New Roman" w:hAnsi="AvenirNextCyr-Bold" w:cs="Times New Roman"/>
          <w:b/>
          <w:bCs/>
          <w:color w:val="000000"/>
          <w:sz w:val="29"/>
          <w:szCs w:val="29"/>
          <w:lang w:eastAsia="uk-UA"/>
        </w:rPr>
        <w:t>Нормативно-правова база:</w:t>
      </w:r>
    </w:p>
    <w:p w:rsidR="00CE1949" w:rsidRPr="00CE1949" w:rsidRDefault="00914CA7" w:rsidP="00CE1949">
      <w:pPr>
        <w:numPr>
          <w:ilvl w:val="0"/>
          <w:numId w:val="4"/>
        </w:numPr>
        <w:spacing w:after="0" w:line="240" w:lineRule="auto"/>
        <w:ind w:left="600"/>
        <w:rPr>
          <w:rFonts w:ascii="AvenirNextCyr-Regular" w:eastAsia="Times New Roman" w:hAnsi="AvenirNextCyr-Regular" w:cs="Times New Roman"/>
          <w:color w:val="000000"/>
          <w:sz w:val="29"/>
          <w:szCs w:val="29"/>
          <w:lang w:eastAsia="uk-UA"/>
        </w:rPr>
      </w:pPr>
      <w:hyperlink r:id="rId8" w:tgtFrame="_blank" w:history="1">
        <w:r w:rsidR="00CE1949" w:rsidRPr="00CE1949">
          <w:rPr>
            <w:rFonts w:ascii="AvenirNextCyr-Regular" w:eastAsia="Times New Roman" w:hAnsi="AvenirNextCyr-Regular" w:cs="Times New Roman"/>
            <w:i/>
            <w:iCs/>
            <w:color w:val="329474"/>
            <w:sz w:val="29"/>
            <w:szCs w:val="29"/>
            <w:lang w:eastAsia="uk-UA"/>
          </w:rPr>
          <w:t>Наказ Міністерства Оборони України «</w:t>
        </w:r>
      </w:hyperlink>
      <w:r w:rsidR="00CE1949" w:rsidRPr="00CE1949">
        <w:rPr>
          <w:rFonts w:ascii="AvenirNextCyr-Regular" w:eastAsia="Times New Roman" w:hAnsi="AvenirNextCyr-Regular" w:cs="Times New Roman"/>
          <w:i/>
          <w:iCs/>
          <w:color w:val="000000"/>
          <w:sz w:val="29"/>
          <w:szCs w:val="29"/>
          <w:lang w:eastAsia="uk-UA"/>
        </w:rPr>
        <w:t>Про затвердження Порядку і умов призначення та виплати одноразової грошової допомоги у разі загибелі (смерті) військовослужбовців Збройних Сил України в період дії воєнного стану» </w:t>
      </w:r>
      <w:hyperlink r:id="rId9" w:tgtFrame="_blank" w:history="1">
        <w:r w:rsidR="00CE1949" w:rsidRPr="00CE1949">
          <w:rPr>
            <w:rFonts w:ascii="AvenirNextCyr-Regular" w:eastAsia="Times New Roman" w:hAnsi="AvenirNextCyr-Regular" w:cs="Times New Roman"/>
            <w:i/>
            <w:iCs/>
            <w:color w:val="329474"/>
            <w:sz w:val="29"/>
            <w:szCs w:val="29"/>
            <w:lang w:eastAsia="uk-UA"/>
          </w:rPr>
          <w:t>від 25.01.2023 р. № 45</w:t>
        </w:r>
      </w:hyperlink>
      <w:r w:rsidR="00CE1949" w:rsidRPr="00CE1949">
        <w:rPr>
          <w:rFonts w:ascii="AvenirNextCyr-Regular" w:eastAsia="Times New Roman" w:hAnsi="AvenirNextCyr-Regular" w:cs="Times New Roman"/>
          <w:i/>
          <w:iCs/>
          <w:color w:val="000000"/>
          <w:sz w:val="29"/>
          <w:szCs w:val="29"/>
          <w:lang w:eastAsia="uk-UA"/>
        </w:rPr>
        <w:t>.</w:t>
      </w:r>
    </w:p>
    <w:p w:rsidR="00CE1949" w:rsidRPr="00CE1949" w:rsidRDefault="00914CA7" w:rsidP="00CE1949">
      <w:pPr>
        <w:numPr>
          <w:ilvl w:val="0"/>
          <w:numId w:val="4"/>
        </w:numPr>
        <w:spacing w:after="0" w:line="240" w:lineRule="auto"/>
        <w:ind w:left="600"/>
        <w:rPr>
          <w:rFonts w:ascii="AvenirNextCyr-Regular" w:eastAsia="Times New Roman" w:hAnsi="AvenirNextCyr-Regular" w:cs="Times New Roman"/>
          <w:color w:val="000000"/>
          <w:sz w:val="29"/>
          <w:szCs w:val="29"/>
          <w:lang w:eastAsia="uk-UA"/>
        </w:rPr>
      </w:pPr>
      <w:hyperlink r:id="rId10" w:anchor="Text" w:tgtFrame="_blank" w:history="1">
        <w:r w:rsidR="00CE1949" w:rsidRPr="00CE1949">
          <w:rPr>
            <w:rFonts w:ascii="AvenirNextCyr-Regular" w:eastAsia="Times New Roman" w:hAnsi="AvenirNextCyr-Regular" w:cs="Times New Roman"/>
            <w:i/>
            <w:iCs/>
            <w:color w:val="329474"/>
            <w:sz w:val="29"/>
            <w:szCs w:val="29"/>
            <w:lang w:eastAsia="uk-UA"/>
          </w:rPr>
          <w:t>Постанова Кабінету Міністрів України </w:t>
        </w:r>
      </w:hyperlink>
      <w:r w:rsidR="00CE1949" w:rsidRPr="00CE1949">
        <w:rPr>
          <w:rFonts w:ascii="AvenirNextCyr-Regular" w:eastAsia="Times New Roman" w:hAnsi="AvenirNextCyr-Regular" w:cs="Times New Roman"/>
          <w:i/>
          <w:iCs/>
          <w:color w:val="000000"/>
          <w:sz w:val="29"/>
          <w:szCs w:val="29"/>
          <w:lang w:eastAsia="uk-UA"/>
        </w:rPr>
        <w:t>«Питання деяких виплат військовослужбовцям, особам рядового і начальницького складу, поліцейським та їх сім’ям під час дії воєнного стану» </w:t>
      </w:r>
      <w:hyperlink r:id="rId11" w:anchor="Text" w:tgtFrame="_blank" w:history="1">
        <w:r w:rsidR="00CE1949" w:rsidRPr="00CE1949">
          <w:rPr>
            <w:rFonts w:ascii="AvenirNextCyr-Regular" w:eastAsia="Times New Roman" w:hAnsi="AvenirNextCyr-Regular" w:cs="Times New Roman"/>
            <w:i/>
            <w:iCs/>
            <w:color w:val="329474"/>
            <w:sz w:val="29"/>
            <w:szCs w:val="29"/>
            <w:lang w:eastAsia="uk-UA"/>
          </w:rPr>
          <w:t>від 28.02.2022 р. № 168</w:t>
        </w:r>
      </w:hyperlink>
      <w:r w:rsidR="00CE1949" w:rsidRPr="00CE1949">
        <w:rPr>
          <w:rFonts w:ascii="AvenirNextCyr-Regular" w:eastAsia="Times New Roman" w:hAnsi="AvenirNextCyr-Regular" w:cs="Times New Roman"/>
          <w:i/>
          <w:iCs/>
          <w:color w:val="000000"/>
          <w:sz w:val="29"/>
          <w:szCs w:val="29"/>
          <w:lang w:eastAsia="uk-UA"/>
        </w:rPr>
        <w:t>.</w:t>
      </w:r>
    </w:p>
    <w:p w:rsidR="00656C57" w:rsidRDefault="00914CA7" w:rsidP="005C4647">
      <w:pPr>
        <w:numPr>
          <w:ilvl w:val="0"/>
          <w:numId w:val="4"/>
        </w:numPr>
        <w:spacing w:after="0" w:line="240" w:lineRule="auto"/>
        <w:ind w:left="600"/>
      </w:pPr>
      <w:hyperlink r:id="rId12" w:anchor="Text" w:tgtFrame="_blank" w:history="1">
        <w:r w:rsidR="00CE1949" w:rsidRPr="00CE1949">
          <w:rPr>
            <w:rFonts w:ascii="AvenirNextCyr-Regular" w:eastAsia="Times New Roman" w:hAnsi="AvenirNextCyr-Regular" w:cs="Times New Roman"/>
            <w:i/>
            <w:iCs/>
            <w:color w:val="329474"/>
            <w:sz w:val="29"/>
            <w:szCs w:val="29"/>
            <w:lang w:eastAsia="uk-UA"/>
          </w:rPr>
          <w:t>Закон України</w:t>
        </w:r>
      </w:hyperlink>
      <w:r w:rsidR="00CE1949" w:rsidRPr="00CE1949">
        <w:rPr>
          <w:rFonts w:ascii="AvenirNextCyr-Regular" w:eastAsia="Times New Roman" w:hAnsi="AvenirNextCyr-Regular" w:cs="Times New Roman"/>
          <w:i/>
          <w:iCs/>
          <w:color w:val="000000"/>
          <w:sz w:val="29"/>
          <w:szCs w:val="29"/>
          <w:lang w:eastAsia="uk-UA"/>
        </w:rPr>
        <w:t> «Про соціальний і правовий захист військовослужбовців та членів їх сімей».</w:t>
      </w:r>
      <w:r w:rsidR="00CE1949" w:rsidRPr="00CE1949">
        <w:rPr>
          <w:rFonts w:ascii="AvenirNextCyr-Regular" w:eastAsia="Times New Roman" w:hAnsi="AvenirNextCyr-Regular" w:cs="Times New Roman"/>
          <w:color w:val="000000"/>
          <w:sz w:val="29"/>
          <w:szCs w:val="29"/>
          <w:lang w:eastAsia="uk-UA"/>
        </w:rPr>
        <w:br/>
      </w:r>
      <w:r w:rsidR="00CE1949" w:rsidRPr="00CE1949">
        <w:rPr>
          <w:rFonts w:ascii="AvenirNextCyr-Regular" w:eastAsia="Times New Roman" w:hAnsi="AvenirNextCyr-Regular" w:cs="Times New Roman"/>
          <w:color w:val="000000"/>
          <w:sz w:val="29"/>
          <w:szCs w:val="29"/>
          <w:lang w:eastAsia="uk-UA"/>
        </w:rPr>
        <w:br/>
      </w:r>
    </w:p>
    <w:sectPr w:rsidR="00656C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venirNextCyr-Bold">
    <w:altName w:val="Times New Roman"/>
    <w:panose1 w:val="00000000000000000000"/>
    <w:charset w:val="00"/>
    <w:family w:val="roman"/>
    <w:notTrueType/>
    <w:pitch w:val="default"/>
  </w:font>
  <w:font w:name="AvenirNextCyr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651D2"/>
    <w:multiLevelType w:val="multilevel"/>
    <w:tmpl w:val="439AD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832135"/>
    <w:multiLevelType w:val="multilevel"/>
    <w:tmpl w:val="5A62F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1C7894"/>
    <w:multiLevelType w:val="multilevel"/>
    <w:tmpl w:val="53A2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D951F8"/>
    <w:multiLevelType w:val="multilevel"/>
    <w:tmpl w:val="A504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13F"/>
    <w:rsid w:val="004D0557"/>
    <w:rsid w:val="00656C57"/>
    <w:rsid w:val="0089513F"/>
    <w:rsid w:val="00914CA7"/>
    <w:rsid w:val="00CE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6984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l.gov.ua/content/mou_orders/mou_2023/45__nm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go/2262-12" TargetMode="External"/><Relationship Id="rId12" Type="http://schemas.openxmlformats.org/officeDocument/2006/relationships/hyperlink" Target="http://zakon.rada.gov.ua/laws/show/2011-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947-14" TargetMode="External"/><Relationship Id="rId11" Type="http://schemas.openxmlformats.org/officeDocument/2006/relationships/hyperlink" Target="http://zakon.rada.gov.ua/laws/show/168-2022-%D0%B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akon.rada.gov.ua/laws/show/168-2022-%D0%B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il.gov.ua/content/mou_orders/mou_2023/45__nm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2601</Words>
  <Characters>1484</Characters>
  <Application>Microsoft Office Word</Application>
  <DocSecurity>0</DocSecurity>
  <Lines>12</Lines>
  <Paragraphs>8</Paragraphs>
  <ScaleCrop>false</ScaleCrop>
  <Company>Krokoz™</Company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Белз</dc:creator>
  <cp:keywords/>
  <dc:description/>
  <cp:lastModifiedBy>Белз</cp:lastModifiedBy>
  <cp:revision>7</cp:revision>
  <dcterms:created xsi:type="dcterms:W3CDTF">2023-06-08T09:35:00Z</dcterms:created>
  <dcterms:modified xsi:type="dcterms:W3CDTF">2023-06-08T09:42:00Z</dcterms:modified>
</cp:coreProperties>
</file>