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71CE" w:rsidRDefault="00CC5DD5" w:rsidP="00CC5DD5">
      <w:pPr>
        <w:ind w:firstLine="709"/>
        <w:jc w:val="center"/>
        <w:rPr>
          <w:rFonts w:ascii="Times New Roman" w:hAnsi="Times New Roman" w:cs="Times New Roman"/>
          <w:b/>
          <w:bCs/>
        </w:rPr>
      </w:pPr>
      <w:r w:rsidRPr="00CC71CE">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rPr>
      </w:pPr>
      <w:r w:rsidRPr="00CC71CE">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CC71CE">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71CE">
        <w:rPr>
          <w:rFonts w:ascii="Times New Roman" w:hAnsi="Times New Roman" w:cs="Times New Roman"/>
        </w:rPr>
        <w:t>.</w:t>
      </w:r>
    </w:p>
    <w:p w:rsidR="00EE3B14" w:rsidRPr="00CC71CE" w:rsidRDefault="00EE3B14" w:rsidP="00BB563B">
      <w:pPr>
        <w:spacing w:after="0"/>
        <w:ind w:left="-851" w:firstLine="708"/>
        <w:jc w:val="both"/>
        <w:rPr>
          <w:rFonts w:ascii="Times New Roman" w:hAnsi="Times New Roman" w:cs="Times New Roman"/>
        </w:rPr>
      </w:pPr>
    </w:p>
    <w:tbl>
      <w:tblPr>
        <w:tblW w:w="10751" w:type="dxa"/>
        <w:tblInd w:w="-836" w:type="dxa"/>
        <w:tblLayout w:type="fixed"/>
        <w:tblLook w:val="04A0"/>
      </w:tblPr>
      <w:tblGrid>
        <w:gridCol w:w="2694"/>
        <w:gridCol w:w="8057"/>
      </w:tblGrid>
      <w:tr w:rsidR="00476E09" w:rsidRPr="00350F6C" w:rsidTr="008023DC">
        <w:trPr>
          <w:trHeight w:val="2140"/>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350F6C" w:rsidRDefault="00476E09" w:rsidP="00A62BC0">
            <w:pPr>
              <w:pStyle w:val="aa"/>
              <w:spacing w:line="23" w:lineRule="atLeast"/>
              <w:jc w:val="both"/>
              <w:rPr>
                <w:sz w:val="20"/>
                <w:szCs w:val="20"/>
              </w:rPr>
            </w:pPr>
            <w:r w:rsidRPr="00350F6C">
              <w:rPr>
                <w:sz w:val="20"/>
                <w:szCs w:val="20"/>
              </w:rPr>
              <w:t>Найменування, місцезнаходження та</w:t>
            </w:r>
            <w:r w:rsidRPr="00350F6C">
              <w:rPr>
                <w:spacing w:val="1"/>
                <w:sz w:val="20"/>
                <w:szCs w:val="20"/>
              </w:rPr>
              <w:t xml:space="preserve"> </w:t>
            </w:r>
            <w:r w:rsidRPr="00350F6C">
              <w:rPr>
                <w:sz w:val="20"/>
                <w:szCs w:val="20"/>
              </w:rPr>
              <w:t>ідентифікаційний код</w:t>
            </w:r>
            <w:r w:rsidRPr="00350F6C">
              <w:rPr>
                <w:spacing w:val="1"/>
                <w:sz w:val="20"/>
                <w:szCs w:val="20"/>
              </w:rPr>
              <w:t xml:space="preserve"> </w:t>
            </w:r>
            <w:r w:rsidRPr="00350F6C">
              <w:rPr>
                <w:sz w:val="20"/>
                <w:szCs w:val="20"/>
              </w:rPr>
              <w:t>замовника в Єдиному</w:t>
            </w:r>
            <w:r w:rsidRPr="00350F6C">
              <w:rPr>
                <w:spacing w:val="1"/>
                <w:sz w:val="20"/>
                <w:szCs w:val="20"/>
              </w:rPr>
              <w:t xml:space="preserve"> </w:t>
            </w:r>
            <w:r w:rsidRPr="00350F6C">
              <w:rPr>
                <w:sz w:val="20"/>
                <w:szCs w:val="20"/>
              </w:rPr>
              <w:t>державному реєстрі</w:t>
            </w:r>
            <w:r w:rsidRPr="00350F6C">
              <w:rPr>
                <w:spacing w:val="1"/>
                <w:sz w:val="20"/>
                <w:szCs w:val="20"/>
              </w:rPr>
              <w:t xml:space="preserve"> </w:t>
            </w:r>
            <w:r w:rsidRPr="00350F6C">
              <w:rPr>
                <w:sz w:val="20"/>
                <w:szCs w:val="20"/>
              </w:rPr>
              <w:t>юридичних осіб, фізичних</w:t>
            </w:r>
            <w:r w:rsidRPr="00350F6C">
              <w:rPr>
                <w:spacing w:val="-58"/>
                <w:sz w:val="20"/>
                <w:szCs w:val="20"/>
              </w:rPr>
              <w:t xml:space="preserve"> </w:t>
            </w:r>
            <w:r w:rsidRPr="00350F6C">
              <w:rPr>
                <w:sz w:val="20"/>
                <w:szCs w:val="20"/>
              </w:rPr>
              <w:t>осіб - підприємців та</w:t>
            </w:r>
            <w:r w:rsidRPr="00350F6C">
              <w:rPr>
                <w:spacing w:val="1"/>
                <w:sz w:val="20"/>
                <w:szCs w:val="20"/>
              </w:rPr>
              <w:t xml:space="preserve"> </w:t>
            </w:r>
            <w:r w:rsidRPr="00350F6C">
              <w:rPr>
                <w:sz w:val="20"/>
                <w:szCs w:val="20"/>
              </w:rPr>
              <w:t>громадських формувань,</w:t>
            </w:r>
            <w:r w:rsidRPr="00350F6C">
              <w:rPr>
                <w:spacing w:val="1"/>
                <w:sz w:val="20"/>
                <w:szCs w:val="20"/>
              </w:rPr>
              <w:t xml:space="preserve"> </w:t>
            </w:r>
            <w:r w:rsidRPr="00350F6C">
              <w:rPr>
                <w:sz w:val="20"/>
                <w:szCs w:val="20"/>
              </w:rPr>
              <w:t>його</w:t>
            </w:r>
            <w:r w:rsidRPr="00350F6C">
              <w:rPr>
                <w:spacing w:val="-2"/>
                <w:sz w:val="20"/>
                <w:szCs w:val="20"/>
              </w:rPr>
              <w:t xml:space="preserve"> </w:t>
            </w:r>
            <w:r w:rsidRPr="00350F6C">
              <w:rPr>
                <w:sz w:val="20"/>
                <w:szCs w:val="20"/>
              </w:rPr>
              <w:t>категорія</w:t>
            </w:r>
          </w:p>
        </w:tc>
        <w:tc>
          <w:tcPr>
            <w:tcW w:w="8057" w:type="dxa"/>
            <w:tcBorders>
              <w:top w:val="single" w:sz="4" w:space="0" w:color="000000"/>
              <w:left w:val="single" w:sz="4" w:space="0" w:color="000000"/>
              <w:bottom w:val="single" w:sz="4" w:space="0" w:color="000000"/>
              <w:right w:val="single" w:sz="4" w:space="0" w:color="000000"/>
            </w:tcBorders>
            <w:hideMark/>
          </w:tcPr>
          <w:p w:rsidR="00476E09" w:rsidRPr="00350F6C" w:rsidRDefault="00476E09" w:rsidP="00A62BC0">
            <w:pPr>
              <w:pStyle w:val="TableParagraph"/>
              <w:spacing w:line="23" w:lineRule="atLeast"/>
              <w:ind w:left="0"/>
              <w:jc w:val="both"/>
              <w:rPr>
                <w:b/>
                <w:sz w:val="20"/>
                <w:szCs w:val="20"/>
              </w:rPr>
            </w:pPr>
            <w:r w:rsidRPr="00350F6C">
              <w:rPr>
                <w:b/>
                <w:sz w:val="20"/>
                <w:szCs w:val="20"/>
              </w:rPr>
              <w:t xml:space="preserve">Виконавчий комітет Белзької міської ради Львівської області, </w:t>
            </w:r>
          </w:p>
          <w:p w:rsidR="00476E09" w:rsidRPr="00350F6C" w:rsidRDefault="00476E09" w:rsidP="00A62BC0">
            <w:pPr>
              <w:pStyle w:val="TableParagraph"/>
              <w:spacing w:line="23" w:lineRule="atLeast"/>
              <w:ind w:left="0"/>
              <w:jc w:val="both"/>
              <w:rPr>
                <w:sz w:val="20"/>
                <w:szCs w:val="20"/>
              </w:rPr>
            </w:pPr>
            <w:r w:rsidRPr="00350F6C">
              <w:rPr>
                <w:sz w:val="20"/>
                <w:szCs w:val="20"/>
              </w:rPr>
              <w:t xml:space="preserve">80062, Україна, Львівська область, </w:t>
            </w:r>
            <w:r w:rsidR="00431AD0" w:rsidRPr="00350F6C">
              <w:rPr>
                <w:sz w:val="20"/>
                <w:szCs w:val="20"/>
              </w:rPr>
              <w:t xml:space="preserve">Червоноградський р-н., </w:t>
            </w:r>
            <w:r w:rsidRPr="00350F6C">
              <w:rPr>
                <w:sz w:val="20"/>
                <w:szCs w:val="20"/>
              </w:rPr>
              <w:t>місто</w:t>
            </w:r>
            <w:r w:rsidRPr="00350F6C">
              <w:rPr>
                <w:spacing w:val="1"/>
                <w:sz w:val="20"/>
                <w:szCs w:val="20"/>
              </w:rPr>
              <w:t xml:space="preserve"> </w:t>
            </w:r>
            <w:r w:rsidRPr="00350F6C">
              <w:rPr>
                <w:sz w:val="20"/>
                <w:szCs w:val="20"/>
              </w:rPr>
              <w:t>Белз, вул.</w:t>
            </w:r>
            <w:r w:rsidRPr="00350F6C">
              <w:rPr>
                <w:spacing w:val="-1"/>
                <w:sz w:val="20"/>
                <w:szCs w:val="20"/>
              </w:rPr>
              <w:t xml:space="preserve"> </w:t>
            </w:r>
            <w:r w:rsidRPr="00350F6C">
              <w:rPr>
                <w:sz w:val="20"/>
                <w:szCs w:val="20"/>
              </w:rPr>
              <w:t>Домініканська, буд</w:t>
            </w:r>
            <w:r w:rsidRPr="00350F6C">
              <w:rPr>
                <w:spacing w:val="-1"/>
                <w:sz w:val="20"/>
                <w:szCs w:val="20"/>
              </w:rPr>
              <w:t xml:space="preserve"> 1</w:t>
            </w:r>
            <w:r w:rsidRPr="00350F6C">
              <w:rPr>
                <w:sz w:val="20"/>
                <w:szCs w:val="20"/>
              </w:rPr>
              <w:t>,</w:t>
            </w:r>
          </w:p>
          <w:p w:rsidR="00476E09" w:rsidRPr="00350F6C" w:rsidRDefault="00476E09" w:rsidP="00A62BC0">
            <w:pPr>
              <w:pStyle w:val="TableParagraph"/>
              <w:spacing w:line="23" w:lineRule="atLeast"/>
              <w:ind w:left="0"/>
              <w:jc w:val="both"/>
              <w:rPr>
                <w:sz w:val="20"/>
                <w:szCs w:val="20"/>
              </w:rPr>
            </w:pPr>
            <w:r w:rsidRPr="00350F6C">
              <w:rPr>
                <w:sz w:val="20"/>
                <w:szCs w:val="20"/>
              </w:rPr>
              <w:t>код</w:t>
            </w:r>
            <w:r w:rsidRPr="00350F6C">
              <w:rPr>
                <w:spacing w:val="-2"/>
                <w:sz w:val="20"/>
                <w:szCs w:val="20"/>
              </w:rPr>
              <w:t xml:space="preserve"> </w:t>
            </w:r>
            <w:r w:rsidRPr="00350F6C">
              <w:rPr>
                <w:sz w:val="20"/>
                <w:szCs w:val="20"/>
              </w:rPr>
              <w:t>за</w:t>
            </w:r>
            <w:r w:rsidRPr="00350F6C">
              <w:rPr>
                <w:spacing w:val="-2"/>
                <w:sz w:val="20"/>
                <w:szCs w:val="20"/>
              </w:rPr>
              <w:t xml:space="preserve"> </w:t>
            </w:r>
            <w:r w:rsidRPr="00350F6C">
              <w:rPr>
                <w:sz w:val="20"/>
                <w:szCs w:val="20"/>
              </w:rPr>
              <w:t>ЄДРПОУ 36739391,</w:t>
            </w:r>
          </w:p>
          <w:p w:rsidR="00476E09" w:rsidRPr="00350F6C" w:rsidRDefault="00476E09" w:rsidP="00A62BC0">
            <w:pPr>
              <w:pStyle w:val="TableParagraph"/>
              <w:spacing w:line="23" w:lineRule="atLeast"/>
              <w:ind w:left="0"/>
              <w:jc w:val="both"/>
              <w:rPr>
                <w:sz w:val="20"/>
                <w:szCs w:val="20"/>
              </w:rPr>
            </w:pPr>
            <w:r w:rsidRPr="00350F6C">
              <w:rPr>
                <w:sz w:val="20"/>
                <w:szCs w:val="20"/>
              </w:rPr>
              <w:t>підприємства,</w:t>
            </w:r>
            <w:r w:rsidRPr="00350F6C">
              <w:rPr>
                <w:spacing w:val="1"/>
                <w:sz w:val="20"/>
                <w:szCs w:val="20"/>
              </w:rPr>
              <w:t xml:space="preserve"> </w:t>
            </w:r>
            <w:r w:rsidRPr="00350F6C">
              <w:rPr>
                <w:sz w:val="20"/>
                <w:szCs w:val="20"/>
              </w:rPr>
              <w:t>установи,</w:t>
            </w:r>
            <w:r w:rsidRPr="00350F6C">
              <w:rPr>
                <w:spacing w:val="1"/>
                <w:sz w:val="20"/>
                <w:szCs w:val="20"/>
              </w:rPr>
              <w:t xml:space="preserve"> </w:t>
            </w:r>
            <w:r w:rsidRPr="00350F6C">
              <w:rPr>
                <w:sz w:val="20"/>
                <w:szCs w:val="20"/>
              </w:rPr>
              <w:t>організації,</w:t>
            </w:r>
            <w:r w:rsidRPr="00350F6C">
              <w:rPr>
                <w:spacing w:val="1"/>
                <w:sz w:val="20"/>
                <w:szCs w:val="20"/>
              </w:rPr>
              <w:t xml:space="preserve"> </w:t>
            </w:r>
            <w:r w:rsidRPr="00350F6C">
              <w:rPr>
                <w:sz w:val="20"/>
                <w:szCs w:val="20"/>
              </w:rPr>
              <w:t>зазначені</w:t>
            </w:r>
            <w:r w:rsidRPr="00350F6C">
              <w:rPr>
                <w:spacing w:val="1"/>
                <w:sz w:val="20"/>
                <w:szCs w:val="20"/>
              </w:rPr>
              <w:t xml:space="preserve"> </w:t>
            </w:r>
            <w:r w:rsidRPr="00350F6C">
              <w:rPr>
                <w:sz w:val="20"/>
                <w:szCs w:val="20"/>
              </w:rPr>
              <w:t>у пункті 3 частини</w:t>
            </w:r>
            <w:r w:rsidRPr="00350F6C">
              <w:rPr>
                <w:spacing w:val="-5"/>
                <w:sz w:val="20"/>
                <w:szCs w:val="20"/>
              </w:rPr>
              <w:t xml:space="preserve"> </w:t>
            </w:r>
            <w:r w:rsidRPr="00350F6C">
              <w:rPr>
                <w:sz w:val="20"/>
                <w:szCs w:val="20"/>
              </w:rPr>
              <w:t>першої статті 2 Закону України «Про</w:t>
            </w:r>
            <w:r w:rsidRPr="00350F6C">
              <w:rPr>
                <w:spacing w:val="1"/>
                <w:sz w:val="20"/>
                <w:szCs w:val="20"/>
              </w:rPr>
              <w:t xml:space="preserve"> </w:t>
            </w:r>
            <w:r w:rsidRPr="00350F6C">
              <w:rPr>
                <w:sz w:val="20"/>
                <w:szCs w:val="20"/>
              </w:rPr>
              <w:t>публічні</w:t>
            </w:r>
            <w:r w:rsidRPr="00350F6C">
              <w:rPr>
                <w:spacing w:val="1"/>
                <w:sz w:val="20"/>
                <w:szCs w:val="20"/>
              </w:rPr>
              <w:t xml:space="preserve"> </w:t>
            </w:r>
            <w:r w:rsidRPr="00350F6C">
              <w:rPr>
                <w:sz w:val="20"/>
                <w:szCs w:val="20"/>
              </w:rPr>
              <w:t>закупівлі»</w:t>
            </w:r>
            <w:r w:rsidRPr="00350F6C">
              <w:rPr>
                <w:spacing w:val="1"/>
                <w:sz w:val="20"/>
                <w:szCs w:val="20"/>
              </w:rPr>
              <w:t xml:space="preserve"> </w:t>
            </w:r>
            <w:r w:rsidRPr="00350F6C">
              <w:rPr>
                <w:sz w:val="20"/>
                <w:szCs w:val="20"/>
              </w:rPr>
              <w:t>(Орган</w:t>
            </w:r>
            <w:r w:rsidRPr="00350F6C">
              <w:rPr>
                <w:spacing w:val="1"/>
                <w:sz w:val="20"/>
                <w:szCs w:val="20"/>
              </w:rPr>
              <w:t xml:space="preserve"> </w:t>
            </w:r>
            <w:r w:rsidRPr="00350F6C">
              <w:rPr>
                <w:sz w:val="20"/>
                <w:szCs w:val="20"/>
              </w:rPr>
              <w:t>державної</w:t>
            </w:r>
            <w:r w:rsidRPr="00350F6C">
              <w:rPr>
                <w:spacing w:val="1"/>
                <w:sz w:val="20"/>
                <w:szCs w:val="20"/>
              </w:rPr>
              <w:t xml:space="preserve"> </w:t>
            </w:r>
            <w:r w:rsidRPr="00350F6C">
              <w:rPr>
                <w:sz w:val="20"/>
                <w:szCs w:val="20"/>
              </w:rPr>
              <w:t>влади,</w:t>
            </w:r>
            <w:r w:rsidRPr="00350F6C">
              <w:rPr>
                <w:spacing w:val="1"/>
                <w:sz w:val="20"/>
                <w:szCs w:val="20"/>
              </w:rPr>
              <w:t xml:space="preserve"> </w:t>
            </w:r>
            <w:r w:rsidRPr="00350F6C">
              <w:rPr>
                <w:sz w:val="20"/>
                <w:szCs w:val="20"/>
              </w:rPr>
              <w:t>місцевого</w:t>
            </w:r>
            <w:r w:rsidRPr="00350F6C">
              <w:rPr>
                <w:spacing w:val="1"/>
                <w:sz w:val="20"/>
                <w:szCs w:val="20"/>
              </w:rPr>
              <w:t xml:space="preserve"> </w:t>
            </w:r>
            <w:r w:rsidRPr="00350F6C">
              <w:rPr>
                <w:sz w:val="20"/>
                <w:szCs w:val="20"/>
              </w:rPr>
              <w:t>самоврядування</w:t>
            </w:r>
            <w:r w:rsidRPr="00350F6C">
              <w:rPr>
                <w:spacing w:val="1"/>
                <w:sz w:val="20"/>
                <w:szCs w:val="20"/>
              </w:rPr>
              <w:t xml:space="preserve"> </w:t>
            </w:r>
            <w:r w:rsidRPr="00350F6C">
              <w:rPr>
                <w:sz w:val="20"/>
                <w:szCs w:val="20"/>
              </w:rPr>
              <w:t>або</w:t>
            </w:r>
            <w:r w:rsidRPr="00350F6C">
              <w:rPr>
                <w:spacing w:val="1"/>
                <w:sz w:val="20"/>
                <w:szCs w:val="20"/>
              </w:rPr>
              <w:t xml:space="preserve"> </w:t>
            </w:r>
            <w:r w:rsidRPr="00350F6C">
              <w:rPr>
                <w:sz w:val="20"/>
                <w:szCs w:val="20"/>
              </w:rPr>
              <w:t>правоохоронний</w:t>
            </w:r>
            <w:r w:rsidRPr="00350F6C">
              <w:rPr>
                <w:spacing w:val="-1"/>
                <w:sz w:val="20"/>
                <w:szCs w:val="20"/>
              </w:rPr>
              <w:t xml:space="preserve"> </w:t>
            </w:r>
            <w:r w:rsidRPr="00350F6C">
              <w:rPr>
                <w:sz w:val="20"/>
                <w:szCs w:val="20"/>
              </w:rPr>
              <w:t>орган)</w:t>
            </w:r>
          </w:p>
        </w:tc>
      </w:tr>
      <w:tr w:rsidR="00CC5DD5" w:rsidRPr="00350F6C" w:rsidTr="008023DC">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350F6C" w:rsidRDefault="00CC5DD5">
            <w:pPr>
              <w:jc w:val="center"/>
              <w:rPr>
                <w:rFonts w:ascii="Times New Roman" w:hAnsi="Times New Roman" w:cs="Times New Roman"/>
                <w:b/>
                <w:sz w:val="20"/>
                <w:szCs w:val="20"/>
                <w:lang w:val="ru-RU" w:eastAsia="ru-RU"/>
              </w:rPr>
            </w:pPr>
            <w:r w:rsidRPr="00350F6C">
              <w:rPr>
                <w:rFonts w:ascii="Times New Roman" w:hAnsi="Times New Roman" w:cs="Times New Roman"/>
                <w:b/>
                <w:sz w:val="20"/>
                <w:szCs w:val="20"/>
              </w:rPr>
              <w:t>Назва  предмета закупівлі</w:t>
            </w:r>
          </w:p>
        </w:tc>
        <w:tc>
          <w:tcPr>
            <w:tcW w:w="8057" w:type="dxa"/>
            <w:tcBorders>
              <w:top w:val="single" w:sz="4" w:space="0" w:color="000000"/>
              <w:left w:val="single" w:sz="4" w:space="0" w:color="000000"/>
              <w:bottom w:val="single" w:sz="4" w:space="0" w:color="000000"/>
              <w:right w:val="single" w:sz="4" w:space="0" w:color="000000"/>
            </w:tcBorders>
            <w:hideMark/>
          </w:tcPr>
          <w:p w:rsidR="0059459E" w:rsidRPr="00350F6C" w:rsidRDefault="00532E33" w:rsidP="00477E08">
            <w:pPr>
              <w:spacing w:after="0" w:line="240" w:lineRule="auto"/>
              <w:rPr>
                <w:rFonts w:ascii="Times New Roman" w:eastAsia="Times New Roman" w:hAnsi="Times New Roman" w:cs="Times New Roman"/>
                <w:b/>
                <w:color w:val="000000"/>
                <w:sz w:val="20"/>
                <w:szCs w:val="20"/>
              </w:rPr>
            </w:pPr>
            <w:r w:rsidRPr="00350F6C">
              <w:rPr>
                <w:rFonts w:ascii="Times New Roman" w:hAnsi="Times New Roman" w:cs="Times New Roman"/>
                <w:b/>
                <w:color w:val="000000"/>
                <w:sz w:val="20"/>
                <w:szCs w:val="20"/>
                <w:shd w:val="clear" w:color="auto" w:fill="FDFEFD"/>
              </w:rPr>
              <w:t>ДК 021:2015: 71350000-6: Науково-технічні послуги в галузі інженерії (Розроблення проекту землеустрою щодо встановлення меж територій Белзької міської територіальної громади Шептицького району Львівської області)</w:t>
            </w:r>
          </w:p>
        </w:tc>
      </w:tr>
      <w:tr w:rsidR="00476E09" w:rsidRPr="00350F6C" w:rsidTr="008023DC">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350F6C" w:rsidRDefault="00476E09" w:rsidP="00A62BC0">
            <w:pPr>
              <w:pStyle w:val="aa"/>
              <w:spacing w:line="23" w:lineRule="atLeast"/>
              <w:jc w:val="both"/>
              <w:rPr>
                <w:b w:val="0"/>
                <w:sz w:val="20"/>
                <w:szCs w:val="20"/>
              </w:rPr>
            </w:pPr>
            <w:r w:rsidRPr="00350F6C">
              <w:rPr>
                <w:sz w:val="20"/>
                <w:szCs w:val="20"/>
              </w:rPr>
              <w:t>Вид та ідентифікатор процедури закупівлі</w:t>
            </w:r>
          </w:p>
        </w:tc>
        <w:tc>
          <w:tcPr>
            <w:tcW w:w="8057" w:type="dxa"/>
            <w:tcBorders>
              <w:top w:val="single" w:sz="4" w:space="0" w:color="000000"/>
              <w:left w:val="single" w:sz="4" w:space="0" w:color="000000"/>
              <w:bottom w:val="single" w:sz="4" w:space="0" w:color="000000"/>
              <w:right w:val="single" w:sz="4" w:space="0" w:color="000000"/>
            </w:tcBorders>
            <w:hideMark/>
          </w:tcPr>
          <w:p w:rsidR="00BB563B" w:rsidRPr="00350F6C" w:rsidRDefault="00EE3B14" w:rsidP="00A62BC0">
            <w:pPr>
              <w:pStyle w:val="aa"/>
              <w:spacing w:line="23" w:lineRule="atLeast"/>
              <w:jc w:val="both"/>
              <w:rPr>
                <w:b w:val="0"/>
                <w:sz w:val="20"/>
                <w:szCs w:val="20"/>
              </w:rPr>
            </w:pPr>
            <w:r w:rsidRPr="00350F6C">
              <w:rPr>
                <w:b w:val="0"/>
                <w:color w:val="000000"/>
                <w:sz w:val="20"/>
                <w:szCs w:val="20"/>
                <w:shd w:val="clear" w:color="auto" w:fill="FDFEFD"/>
              </w:rPr>
              <w:t>Відкриті торги з особливостями</w:t>
            </w:r>
            <w:r w:rsidR="00BB563B" w:rsidRPr="00350F6C">
              <w:rPr>
                <w:b w:val="0"/>
                <w:sz w:val="20"/>
                <w:szCs w:val="20"/>
              </w:rPr>
              <w:t xml:space="preserve"> </w:t>
            </w:r>
          </w:p>
          <w:p w:rsidR="00476E09" w:rsidRPr="00350F6C" w:rsidRDefault="00476E09" w:rsidP="00532E33">
            <w:pPr>
              <w:pStyle w:val="aa"/>
              <w:spacing w:line="23" w:lineRule="atLeast"/>
              <w:jc w:val="both"/>
              <w:rPr>
                <w:b w:val="0"/>
                <w:color w:val="FF0000"/>
                <w:sz w:val="20"/>
                <w:szCs w:val="20"/>
              </w:rPr>
            </w:pPr>
            <w:r w:rsidRPr="00350F6C">
              <w:rPr>
                <w:b w:val="0"/>
                <w:sz w:val="20"/>
                <w:szCs w:val="20"/>
              </w:rPr>
              <w:t>(</w:t>
            </w:r>
            <w:r w:rsidR="00477E08" w:rsidRPr="00350F6C">
              <w:rPr>
                <w:b w:val="0"/>
                <w:color w:val="000000"/>
                <w:sz w:val="20"/>
                <w:szCs w:val="20"/>
                <w:shd w:val="clear" w:color="auto" w:fill="F3F3F3"/>
              </w:rPr>
              <w:t>UA-202</w:t>
            </w:r>
            <w:r w:rsidR="0059459E" w:rsidRPr="00350F6C">
              <w:rPr>
                <w:b w:val="0"/>
                <w:color w:val="000000"/>
                <w:sz w:val="20"/>
                <w:szCs w:val="20"/>
                <w:shd w:val="clear" w:color="auto" w:fill="F3F3F3"/>
              </w:rPr>
              <w:t>5</w:t>
            </w:r>
            <w:r w:rsidR="00477E08" w:rsidRPr="00350F6C">
              <w:rPr>
                <w:b w:val="0"/>
                <w:color w:val="000000"/>
                <w:sz w:val="20"/>
                <w:szCs w:val="20"/>
                <w:shd w:val="clear" w:color="auto" w:fill="F3F3F3"/>
              </w:rPr>
              <w:t>-0</w:t>
            </w:r>
            <w:r w:rsidR="00532E33" w:rsidRPr="00350F6C">
              <w:rPr>
                <w:b w:val="0"/>
                <w:color w:val="000000"/>
                <w:sz w:val="20"/>
                <w:szCs w:val="20"/>
                <w:shd w:val="clear" w:color="auto" w:fill="F3F3F3"/>
              </w:rPr>
              <w:t>3</w:t>
            </w:r>
            <w:r w:rsidR="00477E08" w:rsidRPr="00350F6C">
              <w:rPr>
                <w:b w:val="0"/>
                <w:color w:val="000000"/>
                <w:sz w:val="20"/>
                <w:szCs w:val="20"/>
                <w:shd w:val="clear" w:color="auto" w:fill="F3F3F3"/>
              </w:rPr>
              <w:t>-</w:t>
            </w:r>
            <w:r w:rsidR="00EE3B14" w:rsidRPr="00350F6C">
              <w:rPr>
                <w:b w:val="0"/>
                <w:color w:val="000000"/>
                <w:sz w:val="20"/>
                <w:szCs w:val="20"/>
                <w:shd w:val="clear" w:color="auto" w:fill="F3F3F3"/>
              </w:rPr>
              <w:t>2</w:t>
            </w:r>
            <w:r w:rsidR="00532E33" w:rsidRPr="00350F6C">
              <w:rPr>
                <w:b w:val="0"/>
                <w:color w:val="000000"/>
                <w:sz w:val="20"/>
                <w:szCs w:val="20"/>
                <w:shd w:val="clear" w:color="auto" w:fill="F3F3F3"/>
              </w:rPr>
              <w:t>8</w:t>
            </w:r>
            <w:r w:rsidR="00477E08" w:rsidRPr="00350F6C">
              <w:rPr>
                <w:b w:val="0"/>
                <w:color w:val="000000"/>
                <w:sz w:val="20"/>
                <w:szCs w:val="20"/>
                <w:shd w:val="clear" w:color="auto" w:fill="F3F3F3"/>
              </w:rPr>
              <w:t>-</w:t>
            </w:r>
            <w:r w:rsidR="00532E33" w:rsidRPr="00350F6C">
              <w:rPr>
                <w:b w:val="0"/>
                <w:color w:val="000000"/>
                <w:sz w:val="20"/>
                <w:szCs w:val="20"/>
                <w:shd w:val="clear" w:color="auto" w:fill="F3F3F3"/>
              </w:rPr>
              <w:t>009441</w:t>
            </w:r>
            <w:r w:rsidR="00477E08" w:rsidRPr="00350F6C">
              <w:rPr>
                <w:b w:val="0"/>
                <w:color w:val="000000"/>
                <w:sz w:val="20"/>
                <w:szCs w:val="20"/>
                <w:shd w:val="clear" w:color="auto" w:fill="F3F3F3"/>
              </w:rPr>
              <w:t>-a</w:t>
            </w:r>
            <w:r w:rsidR="00BB563B" w:rsidRPr="00350F6C">
              <w:rPr>
                <w:b w:val="0"/>
                <w:color w:val="000000"/>
                <w:sz w:val="20"/>
                <w:szCs w:val="20"/>
                <w:shd w:val="clear" w:color="auto" w:fill="F3F3F3"/>
              </w:rPr>
              <w:t>)</w:t>
            </w:r>
          </w:p>
        </w:tc>
      </w:tr>
      <w:tr w:rsidR="00476E09" w:rsidRPr="00350F6C" w:rsidTr="008023DC">
        <w:trPr>
          <w:trHeight w:val="40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350F6C" w:rsidRDefault="00476E09">
            <w:pPr>
              <w:jc w:val="center"/>
              <w:rPr>
                <w:rFonts w:ascii="Times New Roman" w:hAnsi="Times New Roman" w:cs="Times New Roman"/>
                <w:b/>
                <w:sz w:val="20"/>
                <w:szCs w:val="20"/>
                <w:shd w:val="clear" w:color="auto" w:fill="FFFFFF"/>
              </w:rPr>
            </w:pPr>
            <w:r w:rsidRPr="00350F6C">
              <w:rPr>
                <w:rFonts w:ascii="Times New Roman" w:hAnsi="Times New Roman" w:cs="Times New Roman"/>
                <w:b/>
                <w:sz w:val="20"/>
                <w:szCs w:val="20"/>
              </w:rPr>
              <w:t xml:space="preserve">Обґрунтування </w:t>
            </w:r>
            <w:r w:rsidRPr="00350F6C">
              <w:rPr>
                <w:rFonts w:ascii="Times New Roman" w:hAnsi="Times New Roman" w:cs="Times New Roman"/>
                <w:b/>
                <w:sz w:val="20"/>
                <w:szCs w:val="20"/>
                <w:shd w:val="clear" w:color="auto" w:fill="FFFFFF"/>
              </w:rPr>
              <w:t>розміру бюджетного призначення</w:t>
            </w:r>
          </w:p>
          <w:p w:rsidR="00476E09" w:rsidRPr="00350F6C" w:rsidRDefault="00476E09">
            <w:pPr>
              <w:jc w:val="center"/>
              <w:rPr>
                <w:rFonts w:ascii="Times New Roman" w:hAnsi="Times New Roman" w:cs="Times New Roman"/>
                <w:b/>
                <w:sz w:val="20"/>
                <w:szCs w:val="20"/>
              </w:rPr>
            </w:pPr>
          </w:p>
        </w:tc>
        <w:tc>
          <w:tcPr>
            <w:tcW w:w="8057" w:type="dxa"/>
            <w:tcBorders>
              <w:top w:val="single" w:sz="4" w:space="0" w:color="000000"/>
              <w:left w:val="single" w:sz="4" w:space="0" w:color="000000"/>
              <w:bottom w:val="single" w:sz="4" w:space="0" w:color="000000"/>
              <w:right w:val="single" w:sz="4" w:space="0" w:color="000000"/>
            </w:tcBorders>
            <w:hideMark/>
          </w:tcPr>
          <w:p w:rsidR="00476E09" w:rsidRPr="00350F6C" w:rsidRDefault="00532E33" w:rsidP="00BB563B">
            <w:pPr>
              <w:pStyle w:val="aa"/>
              <w:spacing w:line="23" w:lineRule="atLeast"/>
              <w:jc w:val="both"/>
              <w:rPr>
                <w:b w:val="0"/>
                <w:sz w:val="20"/>
                <w:szCs w:val="20"/>
                <w:lang w:eastAsia="uk-UA"/>
              </w:rPr>
            </w:pPr>
            <w:r w:rsidRPr="00350F6C">
              <w:rPr>
                <w:b w:val="0"/>
                <w:sz w:val="20"/>
                <w:szCs w:val="20"/>
                <w:lang w:eastAsia="uk-UA"/>
              </w:rPr>
              <w:t>199</w:t>
            </w:r>
            <w:r w:rsidR="00EE3B14" w:rsidRPr="00350F6C">
              <w:rPr>
                <w:b w:val="0"/>
                <w:sz w:val="20"/>
                <w:szCs w:val="20"/>
                <w:lang w:eastAsia="uk-UA"/>
              </w:rPr>
              <w:t xml:space="preserve"> 000</w:t>
            </w:r>
            <w:r w:rsidR="00476E09" w:rsidRPr="00350F6C">
              <w:rPr>
                <w:b w:val="0"/>
                <w:sz w:val="20"/>
                <w:szCs w:val="20"/>
                <w:lang w:eastAsia="uk-UA"/>
              </w:rPr>
              <w:t>,00 грн.</w:t>
            </w:r>
            <w:r w:rsidR="00671B02" w:rsidRPr="00350F6C">
              <w:rPr>
                <w:b w:val="0"/>
                <w:sz w:val="20"/>
                <w:szCs w:val="20"/>
                <w:lang w:eastAsia="uk-UA"/>
              </w:rPr>
              <w:t>,</w:t>
            </w:r>
            <w:r w:rsidR="00476E09" w:rsidRPr="00350F6C">
              <w:rPr>
                <w:b w:val="0"/>
                <w:sz w:val="20"/>
                <w:szCs w:val="20"/>
                <w:lang w:eastAsia="uk-UA"/>
              </w:rPr>
              <w:t xml:space="preserve"> </w:t>
            </w:r>
            <w:r w:rsidR="00671B02" w:rsidRPr="00350F6C">
              <w:rPr>
                <w:b w:val="0"/>
                <w:spacing w:val="7"/>
                <w:sz w:val="20"/>
                <w:szCs w:val="20"/>
                <w:shd w:val="clear" w:color="auto" w:fill="FFFFFF"/>
              </w:rPr>
              <w:t xml:space="preserve">сформований з урахуванням очікуваної вартості </w:t>
            </w:r>
            <w:r w:rsidRPr="00350F6C">
              <w:rPr>
                <w:b w:val="0"/>
                <w:spacing w:val="7"/>
                <w:sz w:val="20"/>
                <w:szCs w:val="20"/>
                <w:shd w:val="clear" w:color="auto" w:fill="FFFFFF"/>
              </w:rPr>
              <w:t xml:space="preserve">предмета </w:t>
            </w:r>
            <w:r w:rsidR="00671B02" w:rsidRPr="00350F6C">
              <w:rPr>
                <w:b w:val="0"/>
                <w:spacing w:val="7"/>
                <w:sz w:val="20"/>
                <w:szCs w:val="20"/>
                <w:shd w:val="clear" w:color="auto" w:fill="FFFFFF"/>
              </w:rPr>
              <w:t>закупівлі</w:t>
            </w:r>
            <w:r w:rsidR="00476E09" w:rsidRPr="00350F6C">
              <w:rPr>
                <w:b w:val="0"/>
                <w:sz w:val="20"/>
                <w:szCs w:val="20"/>
                <w:lang w:eastAsia="uk-UA"/>
              </w:rPr>
              <w:t>.</w:t>
            </w:r>
          </w:p>
          <w:p w:rsidR="0059459E" w:rsidRPr="008023DC" w:rsidRDefault="0059459E" w:rsidP="008023DC">
            <w:pPr>
              <w:shd w:val="clear" w:color="auto" w:fill="FFFFFF"/>
              <w:tabs>
                <w:tab w:val="left" w:pos="6547"/>
              </w:tabs>
              <w:spacing w:after="0" w:line="240" w:lineRule="auto"/>
              <w:rPr>
                <w:rFonts w:ascii="Times New Roman" w:hAnsi="Times New Roman" w:cs="Times New Roman"/>
                <w:color w:val="000000"/>
                <w:sz w:val="20"/>
                <w:szCs w:val="20"/>
              </w:rPr>
            </w:pPr>
            <w:r w:rsidRPr="00350F6C">
              <w:rPr>
                <w:rFonts w:ascii="Times New Roman" w:hAnsi="Times New Roman" w:cs="Times New Roman"/>
                <w:iCs/>
                <w:spacing w:val="7"/>
                <w:sz w:val="20"/>
                <w:szCs w:val="20"/>
                <w:shd w:val="clear" w:color="auto" w:fill="FFFFFF"/>
              </w:rPr>
              <w:t>Закупівля здійснюється відповідно до «</w:t>
            </w:r>
            <w:r w:rsidR="00532E33" w:rsidRPr="00350F6C">
              <w:rPr>
                <w:rFonts w:ascii="Times New Roman" w:hAnsi="Times New Roman" w:cs="Times New Roman"/>
                <w:color w:val="000000"/>
                <w:sz w:val="20"/>
                <w:szCs w:val="20"/>
              </w:rPr>
              <w:t>Програми розроблення проектів із землеустрою</w:t>
            </w:r>
            <w:r w:rsidR="008023DC">
              <w:rPr>
                <w:rFonts w:ascii="Times New Roman" w:hAnsi="Times New Roman" w:cs="Times New Roman"/>
                <w:color w:val="000000"/>
                <w:sz w:val="20"/>
                <w:szCs w:val="20"/>
              </w:rPr>
              <w:t xml:space="preserve"> </w:t>
            </w:r>
            <w:r w:rsidR="00532E33" w:rsidRPr="00350F6C">
              <w:rPr>
                <w:rFonts w:ascii="Times New Roman" w:hAnsi="Times New Roman" w:cs="Times New Roman"/>
                <w:color w:val="000000"/>
                <w:sz w:val="20"/>
                <w:szCs w:val="20"/>
              </w:rPr>
              <w:t>та нормативної грошової оцінки земель Белзької міської територіальної громади</w:t>
            </w:r>
            <w:r w:rsidR="008023DC">
              <w:rPr>
                <w:rFonts w:ascii="Times New Roman" w:hAnsi="Times New Roman" w:cs="Times New Roman"/>
                <w:color w:val="000000"/>
                <w:sz w:val="20"/>
                <w:szCs w:val="20"/>
              </w:rPr>
              <w:t xml:space="preserve"> </w:t>
            </w:r>
            <w:r w:rsidR="00532E33" w:rsidRPr="00350F6C">
              <w:rPr>
                <w:rFonts w:ascii="Times New Roman" w:hAnsi="Times New Roman" w:cs="Times New Roman"/>
                <w:color w:val="000000"/>
                <w:sz w:val="20"/>
                <w:szCs w:val="20"/>
              </w:rPr>
              <w:t>(Белзької міської ради</w:t>
            </w:r>
            <w:r w:rsidR="008023DC">
              <w:rPr>
                <w:rFonts w:ascii="Times New Roman" w:hAnsi="Times New Roman" w:cs="Times New Roman"/>
                <w:color w:val="000000"/>
                <w:sz w:val="20"/>
                <w:szCs w:val="20"/>
              </w:rPr>
              <w:t xml:space="preserve"> </w:t>
            </w:r>
            <w:r w:rsidR="00532E33" w:rsidRPr="00350F6C">
              <w:rPr>
                <w:rFonts w:ascii="Times New Roman" w:hAnsi="Times New Roman" w:cs="Times New Roman"/>
                <w:sz w:val="20"/>
                <w:szCs w:val="20"/>
              </w:rPr>
              <w:t>Львівської області)</w:t>
            </w:r>
            <w:r w:rsidR="008023DC">
              <w:rPr>
                <w:rFonts w:ascii="Times New Roman" w:hAnsi="Times New Roman" w:cs="Times New Roman"/>
                <w:sz w:val="20"/>
                <w:szCs w:val="20"/>
              </w:rPr>
              <w:t xml:space="preserve"> </w:t>
            </w:r>
            <w:r w:rsidR="00532E33" w:rsidRPr="00350F6C">
              <w:rPr>
                <w:rFonts w:ascii="Times New Roman" w:hAnsi="Times New Roman" w:cs="Times New Roman"/>
                <w:color w:val="000000"/>
                <w:sz w:val="20"/>
                <w:szCs w:val="20"/>
              </w:rPr>
              <w:t>на 2025 рік</w:t>
            </w:r>
            <w:r w:rsidRPr="00350F6C">
              <w:rPr>
                <w:rFonts w:ascii="Times New Roman" w:hAnsi="Times New Roman" w:cs="Times New Roman"/>
                <w:sz w:val="20"/>
                <w:szCs w:val="20"/>
              </w:rPr>
              <w:t>»</w:t>
            </w:r>
            <w:r w:rsidRPr="00350F6C">
              <w:rPr>
                <w:rFonts w:ascii="Times New Roman" w:hAnsi="Times New Roman" w:cs="Times New Roman"/>
                <w:iCs/>
                <w:spacing w:val="7"/>
                <w:sz w:val="20"/>
                <w:szCs w:val="20"/>
                <w:shd w:val="clear" w:color="auto" w:fill="FFFFFF"/>
              </w:rPr>
              <w:t>, затвердженої рішенням сесії Белзької  міської ради Львівської області від 18.12.2024р. №17</w:t>
            </w:r>
            <w:r w:rsidR="00532E33" w:rsidRPr="00350F6C">
              <w:rPr>
                <w:rFonts w:ascii="Times New Roman" w:hAnsi="Times New Roman" w:cs="Times New Roman"/>
                <w:iCs/>
                <w:spacing w:val="7"/>
                <w:sz w:val="20"/>
                <w:szCs w:val="20"/>
                <w:shd w:val="clear" w:color="auto" w:fill="FFFFFF"/>
              </w:rPr>
              <w:t>09,</w:t>
            </w:r>
            <w:r w:rsidRPr="00350F6C">
              <w:rPr>
                <w:rFonts w:ascii="Times New Roman" w:hAnsi="Times New Roman" w:cs="Times New Roman"/>
                <w:iCs/>
                <w:spacing w:val="7"/>
                <w:sz w:val="20"/>
                <w:szCs w:val="20"/>
                <w:shd w:val="clear" w:color="auto" w:fill="FFFFFF"/>
              </w:rPr>
              <w:t xml:space="preserve"> </w:t>
            </w:r>
            <w:r w:rsidR="00532E33" w:rsidRPr="00350F6C">
              <w:rPr>
                <w:rFonts w:ascii="Times New Roman" w:hAnsi="Times New Roman" w:cs="Times New Roman"/>
                <w:color w:val="000000"/>
                <w:sz w:val="20"/>
                <w:szCs w:val="20"/>
              </w:rPr>
              <w:t>що дасть змогу здійснити оформлення сукупності нормативно-правових, економічних, технічних документів щодо обґрунтування заходів з використання та охорони земель на території Белзької міської ради Львівської області, для подальшого їх відчуження або надання права користування</w:t>
            </w:r>
            <w:r w:rsidR="00532E33" w:rsidRPr="00350F6C">
              <w:rPr>
                <w:rFonts w:ascii="Times New Roman" w:hAnsi="Times New Roman" w:cs="Times New Roman"/>
                <w:iCs/>
                <w:spacing w:val="7"/>
                <w:sz w:val="20"/>
                <w:szCs w:val="20"/>
                <w:shd w:val="clear" w:color="auto" w:fill="FFFFFF"/>
              </w:rPr>
              <w:t>, а також здійснювати к</w:t>
            </w:r>
            <w:r w:rsidR="00532E33" w:rsidRPr="00350F6C">
              <w:rPr>
                <w:rFonts w:ascii="Times New Roman" w:hAnsi="Times New Roman" w:cs="Times New Roman"/>
                <w:sz w:val="20"/>
                <w:szCs w:val="20"/>
              </w:rPr>
              <w:t>онтроль за використанням земельних ділянок</w:t>
            </w:r>
            <w:r w:rsidRPr="00350F6C">
              <w:rPr>
                <w:rFonts w:ascii="Times New Roman" w:hAnsi="Times New Roman" w:cs="Times New Roman"/>
                <w:sz w:val="20"/>
                <w:szCs w:val="20"/>
              </w:rPr>
              <w:t>.</w:t>
            </w:r>
          </w:p>
          <w:p w:rsidR="00CC71CE" w:rsidRPr="00350F6C" w:rsidRDefault="0059459E" w:rsidP="0059459E">
            <w:pPr>
              <w:pStyle w:val="aa"/>
              <w:spacing w:line="23" w:lineRule="atLeast"/>
              <w:jc w:val="both"/>
              <w:rPr>
                <w:b w:val="0"/>
                <w:spacing w:val="7"/>
                <w:sz w:val="20"/>
                <w:szCs w:val="20"/>
                <w:shd w:val="clear" w:color="auto" w:fill="FFFFFF"/>
              </w:rPr>
            </w:pPr>
            <w:r w:rsidRPr="00350F6C">
              <w:rPr>
                <w:b w:val="0"/>
                <w:spacing w:val="7"/>
                <w:sz w:val="20"/>
                <w:szCs w:val="20"/>
                <w:shd w:val="clear" w:color="auto" w:fill="FFFFFF"/>
              </w:rPr>
              <w:t>Джерело фінансування – кошти місцевого бюджету.</w:t>
            </w:r>
          </w:p>
        </w:tc>
      </w:tr>
      <w:tr w:rsidR="00CC5DD5" w:rsidRPr="00350F6C" w:rsidTr="008023DC">
        <w:trPr>
          <w:trHeight w:val="1143"/>
        </w:trPr>
        <w:tc>
          <w:tcPr>
            <w:tcW w:w="2694" w:type="dxa"/>
            <w:tcBorders>
              <w:top w:val="single" w:sz="4" w:space="0" w:color="000000"/>
              <w:left w:val="single" w:sz="4" w:space="0" w:color="000000"/>
              <w:bottom w:val="single" w:sz="4" w:space="0" w:color="000000"/>
              <w:right w:val="single" w:sz="4" w:space="0" w:color="000000"/>
            </w:tcBorders>
            <w:hideMark/>
          </w:tcPr>
          <w:p w:rsidR="00CC5DD5" w:rsidRPr="00350F6C" w:rsidRDefault="00CC5DD5">
            <w:pPr>
              <w:pStyle w:val="a8"/>
              <w:spacing w:before="0" w:beforeAutospacing="0" w:after="0" w:afterAutospacing="0" w:line="216" w:lineRule="atLeast"/>
              <w:jc w:val="center"/>
              <w:rPr>
                <w:rFonts w:ascii="Times New Roman" w:hAnsi="Times New Roman" w:cs="Times New Roman"/>
                <w:b/>
                <w:sz w:val="20"/>
                <w:szCs w:val="20"/>
              </w:rPr>
            </w:pPr>
            <w:r w:rsidRPr="00350F6C">
              <w:rPr>
                <w:rFonts w:ascii="Times New Roman" w:hAnsi="Times New Roman" w:cs="Times New Roman"/>
                <w:b/>
                <w:sz w:val="20"/>
                <w:szCs w:val="20"/>
              </w:rPr>
              <w:t>Обґрунтування</w:t>
            </w:r>
            <w:r w:rsidR="00476E09" w:rsidRPr="00350F6C">
              <w:rPr>
                <w:rFonts w:ascii="Times New Roman" w:hAnsi="Times New Roman" w:cs="Times New Roman"/>
                <w:b/>
                <w:sz w:val="20"/>
                <w:szCs w:val="20"/>
              </w:rPr>
              <w:t xml:space="preserve"> </w:t>
            </w:r>
            <w:r w:rsidRPr="00350F6C">
              <w:rPr>
                <w:rFonts w:ascii="Times New Roman" w:hAnsi="Times New Roman" w:cs="Times New Roman"/>
                <w:b/>
                <w:sz w:val="20"/>
                <w:szCs w:val="20"/>
              </w:rPr>
              <w:t>технічних та якісних характеристик закупівлі</w:t>
            </w:r>
          </w:p>
        </w:tc>
        <w:tc>
          <w:tcPr>
            <w:tcW w:w="8057" w:type="dxa"/>
            <w:tcBorders>
              <w:top w:val="single" w:sz="4" w:space="0" w:color="000000"/>
              <w:left w:val="single" w:sz="4" w:space="0" w:color="000000"/>
              <w:bottom w:val="single" w:sz="4" w:space="0" w:color="000000"/>
              <w:right w:val="single" w:sz="4" w:space="0" w:color="000000"/>
            </w:tcBorders>
            <w:hideMark/>
          </w:tcPr>
          <w:p w:rsidR="00532E33" w:rsidRPr="00350F6C" w:rsidRDefault="0059459E" w:rsidP="00532E33">
            <w:pPr>
              <w:shd w:val="clear" w:color="auto" w:fill="FFFFFF"/>
              <w:tabs>
                <w:tab w:val="left" w:pos="6547"/>
              </w:tabs>
              <w:spacing w:after="0" w:line="240" w:lineRule="auto"/>
              <w:rPr>
                <w:rFonts w:ascii="Times New Roman" w:hAnsi="Times New Roman" w:cs="Times New Roman"/>
                <w:sz w:val="20"/>
                <w:szCs w:val="20"/>
              </w:rPr>
            </w:pPr>
            <w:r w:rsidRPr="00350F6C">
              <w:rPr>
                <w:rFonts w:ascii="Times New Roman" w:hAnsi="Times New Roman" w:cs="Times New Roman"/>
                <w:sz w:val="20"/>
                <w:szCs w:val="20"/>
              </w:rPr>
              <w:t xml:space="preserve">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w:t>
            </w:r>
            <w:r w:rsidR="00532E33" w:rsidRPr="00350F6C">
              <w:rPr>
                <w:rFonts w:ascii="Times New Roman" w:hAnsi="Times New Roman" w:cs="Times New Roman"/>
                <w:sz w:val="20"/>
                <w:szCs w:val="20"/>
              </w:rPr>
              <w:t xml:space="preserve">А також на виконання: </w:t>
            </w:r>
          </w:p>
          <w:p w:rsidR="00532E33" w:rsidRPr="00350F6C" w:rsidRDefault="00532E33" w:rsidP="00532E33">
            <w:pPr>
              <w:shd w:val="clear" w:color="auto" w:fill="FFFFFF"/>
              <w:tabs>
                <w:tab w:val="left" w:pos="6547"/>
              </w:tabs>
              <w:spacing w:after="0" w:line="240" w:lineRule="auto"/>
              <w:rPr>
                <w:rFonts w:ascii="Times New Roman" w:hAnsi="Times New Roman" w:cs="Times New Roman"/>
                <w:color w:val="000000"/>
                <w:sz w:val="20"/>
                <w:szCs w:val="20"/>
              </w:rPr>
            </w:pPr>
            <w:r w:rsidRPr="00350F6C">
              <w:rPr>
                <w:rFonts w:ascii="Times New Roman" w:eastAsia="Calibri" w:hAnsi="Times New Roman" w:cs="Times New Roman"/>
                <w:bCs/>
                <w:sz w:val="20"/>
                <w:szCs w:val="20"/>
                <w:shd w:val="clear" w:color="auto" w:fill="FCFCFC"/>
                <w:lang w:eastAsia="zh-CN"/>
              </w:rPr>
              <w:t>- Рішення сесії Белзької міської ради Львівської області від 18 грудня 2024 року № 1709 «</w:t>
            </w:r>
            <w:r w:rsidRPr="00350F6C">
              <w:rPr>
                <w:rFonts w:ascii="Times New Roman" w:hAnsi="Times New Roman" w:cs="Times New Roman"/>
                <w:color w:val="000000"/>
                <w:sz w:val="20"/>
                <w:szCs w:val="20"/>
              </w:rPr>
              <w:t xml:space="preserve">Про затвердження Програми розроблення проектів із землеустрою та нормативної грошової оцінки земель Белзької міської територіальної громади (Белзької міської ради </w:t>
            </w:r>
            <w:r w:rsidRPr="00350F6C">
              <w:rPr>
                <w:rFonts w:ascii="Times New Roman" w:hAnsi="Times New Roman" w:cs="Times New Roman"/>
                <w:sz w:val="20"/>
                <w:szCs w:val="20"/>
              </w:rPr>
              <w:t xml:space="preserve">Львівської області) </w:t>
            </w:r>
            <w:r w:rsidRPr="00350F6C">
              <w:rPr>
                <w:rFonts w:ascii="Times New Roman" w:hAnsi="Times New Roman" w:cs="Times New Roman"/>
                <w:color w:val="000000"/>
                <w:sz w:val="20"/>
                <w:szCs w:val="20"/>
              </w:rPr>
              <w:t>на 2025 рік»</w:t>
            </w:r>
            <w:r w:rsidRPr="00350F6C">
              <w:rPr>
                <w:rFonts w:ascii="Times New Roman" w:eastAsia="Calibri" w:hAnsi="Times New Roman" w:cs="Times New Roman"/>
                <w:bCs/>
                <w:sz w:val="20"/>
                <w:szCs w:val="20"/>
                <w:shd w:val="clear" w:color="auto" w:fill="FCFCFC"/>
                <w:lang w:eastAsia="zh-CN"/>
              </w:rPr>
              <w:t>;</w:t>
            </w:r>
          </w:p>
          <w:p w:rsidR="00532E33" w:rsidRPr="00350F6C" w:rsidRDefault="00532E33" w:rsidP="00532E33">
            <w:pPr>
              <w:tabs>
                <w:tab w:val="left" w:pos="851"/>
              </w:tabs>
              <w:suppressAutoHyphens/>
              <w:autoSpaceDE w:val="0"/>
              <w:spacing w:after="0" w:line="240" w:lineRule="auto"/>
              <w:jc w:val="both"/>
              <w:rPr>
                <w:rFonts w:ascii="Times New Roman" w:eastAsia="Calibri" w:hAnsi="Times New Roman" w:cs="Times New Roman"/>
                <w:bCs/>
                <w:sz w:val="20"/>
                <w:szCs w:val="20"/>
                <w:shd w:val="clear" w:color="auto" w:fill="FCFCFC"/>
                <w:lang w:eastAsia="zh-CN"/>
              </w:rPr>
            </w:pPr>
            <w:r w:rsidRPr="00350F6C">
              <w:rPr>
                <w:rFonts w:ascii="Times New Roman" w:eastAsia="Calibri" w:hAnsi="Times New Roman" w:cs="Times New Roman"/>
                <w:bCs/>
                <w:sz w:val="20"/>
                <w:szCs w:val="20"/>
                <w:shd w:val="clear" w:color="auto" w:fill="FCFCFC"/>
                <w:lang w:eastAsia="zh-CN"/>
              </w:rPr>
              <w:t>- Земельний кодекс України;</w:t>
            </w:r>
          </w:p>
          <w:p w:rsidR="00532E33" w:rsidRPr="00350F6C" w:rsidRDefault="00532E33" w:rsidP="00532E33">
            <w:pPr>
              <w:tabs>
                <w:tab w:val="left" w:pos="851"/>
              </w:tabs>
              <w:suppressAutoHyphens/>
              <w:autoSpaceDE w:val="0"/>
              <w:spacing w:after="0" w:line="240" w:lineRule="auto"/>
              <w:jc w:val="both"/>
              <w:rPr>
                <w:rFonts w:ascii="Times New Roman" w:eastAsia="Calibri" w:hAnsi="Times New Roman" w:cs="Times New Roman"/>
                <w:bCs/>
                <w:sz w:val="20"/>
                <w:szCs w:val="20"/>
                <w:shd w:val="clear" w:color="auto" w:fill="FCFCFC"/>
                <w:lang w:eastAsia="zh-CN"/>
              </w:rPr>
            </w:pPr>
            <w:r w:rsidRPr="00350F6C">
              <w:rPr>
                <w:rFonts w:ascii="Times New Roman" w:eastAsia="Calibri" w:hAnsi="Times New Roman" w:cs="Times New Roman"/>
                <w:bCs/>
                <w:sz w:val="20"/>
                <w:szCs w:val="20"/>
                <w:shd w:val="clear" w:color="auto" w:fill="FCFCFC"/>
                <w:lang w:eastAsia="zh-CN"/>
              </w:rPr>
              <w:t xml:space="preserve">- Закони України «Про землеустрій», «Про Державний земельний кадастр», </w:t>
            </w:r>
            <w:r w:rsidRPr="00350F6C">
              <w:rPr>
                <w:rFonts w:ascii="Times New Roman" w:hAnsi="Times New Roman" w:cs="Times New Roman"/>
                <w:sz w:val="20"/>
                <w:szCs w:val="20"/>
                <w:lang w:eastAsia="zh-CN"/>
              </w:rPr>
              <w:t>«Про національну інфраструктуру геопросторових даних»</w:t>
            </w:r>
            <w:r w:rsidRPr="00350F6C">
              <w:rPr>
                <w:rFonts w:ascii="Times New Roman" w:hAnsi="Times New Roman" w:cs="Times New Roman"/>
                <w:sz w:val="20"/>
                <w:szCs w:val="20"/>
                <w:lang w:eastAsia="ar-SA"/>
              </w:rPr>
              <w:t xml:space="preserve">, </w:t>
            </w:r>
            <w:r w:rsidRPr="00350F6C">
              <w:rPr>
                <w:rFonts w:ascii="Times New Roman" w:eastAsia="Calibri" w:hAnsi="Times New Roman" w:cs="Times New Roman"/>
                <w:bCs/>
                <w:sz w:val="20"/>
                <w:szCs w:val="20"/>
                <w:shd w:val="clear" w:color="auto" w:fill="FCFCFC"/>
                <w:lang w:eastAsia="zh-CN"/>
              </w:rPr>
              <w:t>«Про регулювання містобудівної діяльності»;</w:t>
            </w:r>
          </w:p>
          <w:p w:rsidR="00532E33" w:rsidRPr="00350F6C" w:rsidRDefault="00532E33" w:rsidP="00532E33">
            <w:pPr>
              <w:tabs>
                <w:tab w:val="left" w:pos="851"/>
              </w:tabs>
              <w:suppressAutoHyphens/>
              <w:autoSpaceDE w:val="0"/>
              <w:spacing w:after="0" w:line="240" w:lineRule="auto"/>
              <w:jc w:val="both"/>
              <w:rPr>
                <w:rFonts w:ascii="Times New Roman" w:eastAsia="Calibri" w:hAnsi="Times New Roman" w:cs="Times New Roman"/>
                <w:bCs/>
                <w:sz w:val="20"/>
                <w:szCs w:val="20"/>
                <w:shd w:val="clear" w:color="auto" w:fill="FCFCFC"/>
                <w:lang w:eastAsia="zh-CN"/>
              </w:rPr>
            </w:pPr>
            <w:r w:rsidRPr="00350F6C">
              <w:rPr>
                <w:rFonts w:ascii="Times New Roman" w:eastAsia="Calibri" w:hAnsi="Times New Roman" w:cs="Times New Roman"/>
                <w:bCs/>
                <w:sz w:val="20"/>
                <w:szCs w:val="20"/>
                <w:shd w:val="clear" w:color="auto" w:fill="FCFCFC"/>
                <w:lang w:eastAsia="zh-CN"/>
              </w:rPr>
              <w:t>- Порядок ведення Державного земельного кадастру, затверджений постановою Кабінету Міністрів України від 17 жовтня 2012 №1051;</w:t>
            </w:r>
          </w:p>
          <w:p w:rsidR="00532E33" w:rsidRPr="00350F6C" w:rsidRDefault="00532E33" w:rsidP="00532E33">
            <w:pPr>
              <w:tabs>
                <w:tab w:val="left" w:pos="851"/>
              </w:tabs>
              <w:suppressAutoHyphens/>
              <w:autoSpaceDE w:val="0"/>
              <w:spacing w:after="0" w:line="240" w:lineRule="auto"/>
              <w:jc w:val="both"/>
              <w:rPr>
                <w:rFonts w:ascii="Times New Roman" w:eastAsia="Calibri" w:hAnsi="Times New Roman" w:cs="Times New Roman"/>
                <w:bCs/>
                <w:sz w:val="20"/>
                <w:szCs w:val="20"/>
                <w:shd w:val="clear" w:color="auto" w:fill="FCFCFC"/>
                <w:lang w:eastAsia="zh-CN"/>
              </w:rPr>
            </w:pPr>
            <w:r w:rsidRPr="00350F6C">
              <w:rPr>
                <w:rFonts w:ascii="Times New Roman" w:eastAsia="Calibri" w:hAnsi="Times New Roman" w:cs="Times New Roman"/>
                <w:bCs/>
                <w:sz w:val="20"/>
                <w:szCs w:val="20"/>
                <w:shd w:val="clear" w:color="auto" w:fill="FCFCFC"/>
                <w:lang w:eastAsia="zh-CN"/>
              </w:rPr>
              <w:t>- Порядок функціонування національної інфраструктури геопросторових даних, затверджений постановою Кабінету Міністрів України від 26 травня 2021 року №532;</w:t>
            </w:r>
          </w:p>
          <w:p w:rsidR="00CC5DD5" w:rsidRPr="00350F6C" w:rsidRDefault="00532E33" w:rsidP="00532E33">
            <w:pPr>
              <w:pStyle w:val="newsdetailcardtext"/>
              <w:shd w:val="clear" w:color="auto" w:fill="FFFFFF"/>
              <w:spacing w:before="0" w:beforeAutospacing="0" w:after="0" w:afterAutospacing="0"/>
              <w:jc w:val="both"/>
              <w:rPr>
                <w:sz w:val="20"/>
                <w:szCs w:val="20"/>
              </w:rPr>
            </w:pPr>
            <w:r w:rsidRPr="00350F6C">
              <w:rPr>
                <w:rFonts w:eastAsia="Calibri"/>
                <w:bCs/>
                <w:sz w:val="20"/>
                <w:szCs w:val="20"/>
                <w:shd w:val="clear" w:color="auto" w:fill="FCFCFC"/>
                <w:lang w:eastAsia="zh-CN"/>
              </w:rPr>
              <w:t>- інших підзаконних нормативних актів та технічних норм, що застосовуються при встановленні меж територій територіальних громад.</w:t>
            </w:r>
          </w:p>
        </w:tc>
      </w:tr>
      <w:tr w:rsidR="00CC5DD5" w:rsidRPr="00350F6C" w:rsidTr="008023DC">
        <w:trPr>
          <w:trHeight w:val="1117"/>
        </w:trPr>
        <w:tc>
          <w:tcPr>
            <w:tcW w:w="2694" w:type="dxa"/>
            <w:tcBorders>
              <w:top w:val="single" w:sz="4" w:space="0" w:color="000000"/>
              <w:left w:val="single" w:sz="4" w:space="0" w:color="000000"/>
              <w:bottom w:val="single" w:sz="4" w:space="0" w:color="000000"/>
              <w:right w:val="single" w:sz="4" w:space="0" w:color="000000"/>
            </w:tcBorders>
            <w:hideMark/>
          </w:tcPr>
          <w:p w:rsidR="00CC5DD5" w:rsidRPr="00350F6C" w:rsidRDefault="00CC5DD5">
            <w:pPr>
              <w:pStyle w:val="a8"/>
              <w:spacing w:before="0" w:beforeAutospacing="0" w:after="0" w:afterAutospacing="0" w:line="216" w:lineRule="atLeast"/>
              <w:jc w:val="center"/>
              <w:rPr>
                <w:rFonts w:ascii="Times New Roman" w:hAnsi="Times New Roman" w:cs="Times New Roman"/>
                <w:b/>
                <w:sz w:val="20"/>
                <w:szCs w:val="20"/>
              </w:rPr>
            </w:pPr>
            <w:r w:rsidRPr="00350F6C">
              <w:rPr>
                <w:rFonts w:ascii="Times New Roman" w:hAnsi="Times New Roman" w:cs="Times New Roman"/>
                <w:b/>
                <w:sz w:val="20"/>
                <w:szCs w:val="20"/>
              </w:rPr>
              <w:t>Обґрунтування</w:t>
            </w:r>
            <w:r w:rsidR="00476E09" w:rsidRPr="00350F6C">
              <w:rPr>
                <w:rFonts w:ascii="Times New Roman" w:hAnsi="Times New Roman" w:cs="Times New Roman"/>
                <w:b/>
                <w:sz w:val="20"/>
                <w:szCs w:val="20"/>
              </w:rPr>
              <w:t xml:space="preserve"> </w:t>
            </w:r>
            <w:r w:rsidRPr="00350F6C">
              <w:rPr>
                <w:rFonts w:ascii="Times New Roman" w:hAnsi="Times New Roman" w:cs="Times New Roman"/>
                <w:b/>
                <w:sz w:val="20"/>
                <w:szCs w:val="20"/>
              </w:rPr>
              <w:t>очікуваної</w:t>
            </w:r>
            <w:r w:rsidR="00476E09" w:rsidRPr="00350F6C">
              <w:rPr>
                <w:rFonts w:ascii="Times New Roman" w:hAnsi="Times New Roman" w:cs="Times New Roman"/>
                <w:b/>
                <w:sz w:val="20"/>
                <w:szCs w:val="20"/>
              </w:rPr>
              <w:t xml:space="preserve"> </w:t>
            </w:r>
            <w:r w:rsidRPr="00350F6C">
              <w:rPr>
                <w:rFonts w:ascii="Times New Roman" w:hAnsi="Times New Roman" w:cs="Times New Roman"/>
                <w:b/>
                <w:sz w:val="20"/>
                <w:szCs w:val="20"/>
                <w:shd w:val="clear" w:color="auto" w:fill="FFFFFF"/>
              </w:rPr>
              <w:t>вартості предмета закупівлі</w:t>
            </w:r>
          </w:p>
        </w:tc>
        <w:tc>
          <w:tcPr>
            <w:tcW w:w="8057" w:type="dxa"/>
            <w:tcBorders>
              <w:top w:val="single" w:sz="4" w:space="0" w:color="000000"/>
              <w:left w:val="single" w:sz="4" w:space="0" w:color="000000"/>
              <w:bottom w:val="single" w:sz="4" w:space="0" w:color="000000"/>
              <w:right w:val="single" w:sz="4" w:space="0" w:color="000000"/>
            </w:tcBorders>
          </w:tcPr>
          <w:p w:rsidR="00CC5DD5" w:rsidRPr="00350F6C" w:rsidRDefault="00CC5DD5">
            <w:pPr>
              <w:pStyle w:val="newsdetailcardtext"/>
              <w:shd w:val="clear" w:color="auto" w:fill="FFFFFF"/>
              <w:spacing w:before="0" w:beforeAutospacing="0" w:after="0" w:afterAutospacing="0"/>
              <w:jc w:val="both"/>
              <w:rPr>
                <w:sz w:val="20"/>
                <w:szCs w:val="20"/>
              </w:rPr>
            </w:pPr>
            <w:r w:rsidRPr="00350F6C">
              <w:rPr>
                <w:sz w:val="20"/>
                <w:szCs w:val="20"/>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350F6C">
              <w:rPr>
                <w:sz w:val="20"/>
                <w:szCs w:val="20"/>
              </w:rPr>
              <w:t xml:space="preserve"> (зі змінами)</w:t>
            </w:r>
            <w:r w:rsidRPr="00350F6C">
              <w:rPr>
                <w:sz w:val="20"/>
                <w:szCs w:val="20"/>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350F6C">
              <w:rPr>
                <w:sz w:val="20"/>
                <w:szCs w:val="20"/>
              </w:rPr>
              <w:t>.</w:t>
            </w:r>
            <w:r w:rsidRPr="00350F6C">
              <w:rPr>
                <w:sz w:val="20"/>
                <w:szCs w:val="20"/>
              </w:rPr>
              <w:t xml:space="preserve">  Основними джерелами інформації для визначення очікуваної вартості брали до уваги: </w:t>
            </w:r>
          </w:p>
          <w:p w:rsidR="00CC5DD5" w:rsidRPr="00350F6C" w:rsidRDefault="00CC5DD5">
            <w:pPr>
              <w:pStyle w:val="newsdetailcardtext"/>
              <w:shd w:val="clear" w:color="auto" w:fill="FFFFFF"/>
              <w:spacing w:before="0" w:beforeAutospacing="0" w:after="0" w:afterAutospacing="0"/>
              <w:jc w:val="both"/>
              <w:rPr>
                <w:sz w:val="20"/>
                <w:szCs w:val="20"/>
              </w:rPr>
            </w:pPr>
            <w:r w:rsidRPr="00350F6C">
              <w:rPr>
                <w:sz w:val="20"/>
                <w:szCs w:val="20"/>
              </w:rPr>
              <w:t xml:space="preserve">1.  Інтернет ресурси. </w:t>
            </w:r>
          </w:p>
          <w:p w:rsidR="00350F6C" w:rsidRPr="00350F6C" w:rsidRDefault="00CC5DD5" w:rsidP="00477E08">
            <w:pPr>
              <w:pStyle w:val="newsdetailcardtext"/>
              <w:shd w:val="clear" w:color="auto" w:fill="FFFFFF"/>
              <w:spacing w:before="0" w:beforeAutospacing="0" w:after="0" w:afterAutospacing="0"/>
              <w:jc w:val="both"/>
              <w:rPr>
                <w:sz w:val="20"/>
                <w:szCs w:val="20"/>
              </w:rPr>
            </w:pPr>
            <w:r w:rsidRPr="00350F6C">
              <w:rPr>
                <w:sz w:val="20"/>
                <w:szCs w:val="20"/>
              </w:rPr>
              <w:t>2. Система Prozorro зробила відкритим доступ до публічних закупівель, що дозволяє аналізувати реальні угоди купівлі-продажу інших Замовників.</w:t>
            </w:r>
          </w:p>
          <w:p w:rsidR="00CC71CE" w:rsidRPr="00350F6C" w:rsidRDefault="00350F6C" w:rsidP="00477E08">
            <w:pPr>
              <w:pStyle w:val="newsdetailcardtext"/>
              <w:shd w:val="clear" w:color="auto" w:fill="FFFFFF"/>
              <w:spacing w:before="0" w:beforeAutospacing="0" w:after="0" w:afterAutospacing="0"/>
              <w:jc w:val="both"/>
              <w:rPr>
                <w:sz w:val="20"/>
                <w:szCs w:val="20"/>
              </w:rPr>
            </w:pPr>
            <w:r w:rsidRPr="00350F6C">
              <w:rPr>
                <w:sz w:val="20"/>
                <w:szCs w:val="20"/>
              </w:rPr>
              <w:t>3. Комерційні пропозиції.</w:t>
            </w:r>
            <w:r w:rsidR="00CC5DD5" w:rsidRPr="00350F6C">
              <w:rPr>
                <w:sz w:val="20"/>
                <w:szCs w:val="20"/>
              </w:rPr>
              <w:t xml:space="preserve"> </w:t>
            </w:r>
          </w:p>
        </w:tc>
      </w:tr>
    </w:tbl>
    <w:p w:rsidR="009C6363" w:rsidRPr="00CC71CE" w:rsidRDefault="009C6363" w:rsidP="00CC5DD5">
      <w:pPr>
        <w:spacing w:after="0" w:line="240" w:lineRule="auto"/>
        <w:ind w:left="5660" w:firstLine="700"/>
        <w:jc w:val="right"/>
        <w:rPr>
          <w:rFonts w:ascii="Times New Roman" w:eastAsia="Times New Roman" w:hAnsi="Times New Roman" w:cs="Times New Roman"/>
          <w:lang w:eastAsia="zh-CN"/>
        </w:rPr>
      </w:pPr>
    </w:p>
    <w:sectPr w:rsidR="009C6363" w:rsidRPr="00CC71CE"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406" w:rsidRDefault="00702406">
      <w:pPr>
        <w:spacing w:after="0" w:line="240" w:lineRule="auto"/>
      </w:pPr>
      <w:r>
        <w:separator/>
      </w:r>
    </w:p>
  </w:endnote>
  <w:endnote w:type="continuationSeparator" w:id="1">
    <w:p w:rsidR="00702406" w:rsidRDefault="0070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2F47B8">
        <w:pPr>
          <w:pStyle w:val="1"/>
          <w:jc w:val="right"/>
        </w:pPr>
        <w:r>
          <w:fldChar w:fldCharType="begin"/>
        </w:r>
        <w:r w:rsidR="009C0234">
          <w:instrText>PAGE   \* MERGEFORMAT</w:instrText>
        </w:r>
        <w:r>
          <w:fldChar w:fldCharType="separate"/>
        </w:r>
        <w:r w:rsidR="008023DC">
          <w:rPr>
            <w:noProof/>
          </w:rPr>
          <w:t>1</w:t>
        </w:r>
        <w:r>
          <w:fldChar w:fldCharType="end"/>
        </w:r>
      </w:p>
    </w:sdtContent>
  </w:sdt>
  <w:p w:rsidR="00116357" w:rsidRDefault="00702406">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406" w:rsidRDefault="00702406">
      <w:pPr>
        <w:spacing w:after="0" w:line="240" w:lineRule="auto"/>
      </w:pPr>
      <w:r>
        <w:separator/>
      </w:r>
    </w:p>
  </w:footnote>
  <w:footnote w:type="continuationSeparator" w:id="1">
    <w:p w:rsidR="00702406" w:rsidRDefault="007024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33CF1"/>
    <w:rsid w:val="00172CD6"/>
    <w:rsid w:val="001906AC"/>
    <w:rsid w:val="00192880"/>
    <w:rsid w:val="001D0EF0"/>
    <w:rsid w:val="001E6F3C"/>
    <w:rsid w:val="00225DD4"/>
    <w:rsid w:val="0023410C"/>
    <w:rsid w:val="00255C60"/>
    <w:rsid w:val="002F47B8"/>
    <w:rsid w:val="003116D9"/>
    <w:rsid w:val="00320730"/>
    <w:rsid w:val="00335F30"/>
    <w:rsid w:val="0034357D"/>
    <w:rsid w:val="0034493B"/>
    <w:rsid w:val="00350F6C"/>
    <w:rsid w:val="00380960"/>
    <w:rsid w:val="003A5BD4"/>
    <w:rsid w:val="00431AD0"/>
    <w:rsid w:val="00476E09"/>
    <w:rsid w:val="00477E08"/>
    <w:rsid w:val="004F22C2"/>
    <w:rsid w:val="00513FDF"/>
    <w:rsid w:val="00532E33"/>
    <w:rsid w:val="00574AF2"/>
    <w:rsid w:val="00576845"/>
    <w:rsid w:val="0059459E"/>
    <w:rsid w:val="005C5827"/>
    <w:rsid w:val="00602FC2"/>
    <w:rsid w:val="00671B02"/>
    <w:rsid w:val="00702406"/>
    <w:rsid w:val="007323D0"/>
    <w:rsid w:val="007C2DE3"/>
    <w:rsid w:val="007E017E"/>
    <w:rsid w:val="008023DC"/>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F45D2"/>
    <w:rsid w:val="00AF7D2A"/>
    <w:rsid w:val="00B02262"/>
    <w:rsid w:val="00B05700"/>
    <w:rsid w:val="00B81C01"/>
    <w:rsid w:val="00BB563B"/>
    <w:rsid w:val="00BB6AC3"/>
    <w:rsid w:val="00BF3B83"/>
    <w:rsid w:val="00CB0BA4"/>
    <w:rsid w:val="00CB1047"/>
    <w:rsid w:val="00CB42F2"/>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2558</Words>
  <Characters>1459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2025-03-28T13:26:00Z</cp:lastPrinted>
  <dcterms:created xsi:type="dcterms:W3CDTF">2025-03-28T13:27:00Z</dcterms:created>
  <dcterms:modified xsi:type="dcterms:W3CDTF">2025-03-28T13:27:00Z</dcterms:modified>
</cp:coreProperties>
</file>