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09" w:rsidRPr="0030311C" w:rsidRDefault="00370209" w:rsidP="00A94608">
      <w:pPr>
        <w:spacing w:after="0" w:line="276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A94608" w:rsidRPr="0030311C" w:rsidRDefault="00370209" w:rsidP="00A94608">
      <w:pPr>
        <w:spacing w:after="0" w:line="276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до розпорядження начальника</w:t>
      </w:r>
    </w:p>
    <w:p w:rsidR="00C242E0" w:rsidRPr="0030311C" w:rsidRDefault="00863EDE" w:rsidP="00A94608">
      <w:pPr>
        <w:spacing w:after="0" w:line="276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обл</w:t>
      </w:r>
      <w:r w:rsidR="00370209" w:rsidRPr="0030311C">
        <w:rPr>
          <w:rFonts w:ascii="Times New Roman" w:hAnsi="Times New Roman" w:cs="Times New Roman"/>
          <w:sz w:val="28"/>
          <w:szCs w:val="28"/>
          <w:lang w:val="uk-UA"/>
        </w:rPr>
        <w:t>асної військов</w:t>
      </w:r>
      <w:r w:rsidR="00A94608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ої адміністрації </w:t>
      </w:r>
    </w:p>
    <w:p w:rsidR="003C39C7" w:rsidRPr="0030311C" w:rsidRDefault="00C242E0" w:rsidP="00A94608">
      <w:pPr>
        <w:spacing w:after="0" w:line="276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від ____________ № ____________</w:t>
      </w:r>
    </w:p>
    <w:p w:rsidR="003C39C7" w:rsidRPr="0030311C" w:rsidRDefault="003C39C7" w:rsidP="008F1D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94608" w:rsidRPr="0030311C" w:rsidRDefault="003C39C7" w:rsidP="00A319C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A319CA" w:rsidRPr="001D0FFC" w:rsidRDefault="00A319CA" w:rsidP="00A319C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ділянок водних об’єктів Львівської області не заборонених </w:t>
      </w:r>
    </w:p>
    <w:p w:rsidR="00947737" w:rsidRPr="001D0FFC" w:rsidRDefault="00A319CA" w:rsidP="00A319C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проведення </w:t>
      </w:r>
      <w:r w:rsidR="00370209" w:rsidRPr="001D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любительського рибальства </w:t>
      </w:r>
      <w:r w:rsidR="001D0FFC" w:rsidRPr="001D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умовах загального водокористування </w:t>
      </w:r>
      <w:r w:rsidR="00370209" w:rsidRPr="001D0FFC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1D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2023 році</w:t>
      </w:r>
    </w:p>
    <w:p w:rsidR="00863EDE" w:rsidRPr="0030311C" w:rsidRDefault="00863EDE" w:rsidP="002011B3">
      <w:pPr>
        <w:tabs>
          <w:tab w:val="left" w:pos="364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20B77" w:rsidRPr="0030311C" w:rsidRDefault="00A319CA" w:rsidP="00420B7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E63CF"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.1. р. Дністер: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.1.1 -  на лівому березі в межах міста Самбора;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.1.2 -  від впадіння р.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Стрв`яж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вниз за течією по лівому березі до автомобільного моста в районі «Будови» (Самбірський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.1.3 - 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Колодруби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на відстані 500 м по обидва боки автомобільного моста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.1.4 - від підвісного моста в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Голешів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, проти течії, на відстані 500 м по обидва боки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.1.5 -</w:t>
      </w:r>
      <w:r w:rsidR="001C7C72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від автомобільного моста в смт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Журавно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проти течії, до впадіння річки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Любешки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по обидва боки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.1.6 -  від межі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Надітичі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труб газопроводу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.1.7 - від автомобільного моста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Розвадів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автомобільного моста дороги 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br/>
        <w:t>М-06 Київ-Чоп у напрямку м. Стрия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.1.8 - по обидва боки автомобільного моста в с. Заліски на відстані 300 м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.1.9 - по обидва боки залізничного моста поблизу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Бородчиці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на відстані 500м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.2. р.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Верещиця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.2.1 -</w:t>
      </w:r>
      <w:r w:rsidR="001C7C72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від автомобільного моста в смт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Великий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Любінь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вниз за течією до межі с. Піски (Львівський район). 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.2.2. -  в межах м. Городок (Львівський район);</w:t>
      </w:r>
    </w:p>
    <w:p w:rsidR="00420B77" w:rsidRPr="0030311C" w:rsidRDefault="006D25F2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.3. р. Стрий: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.3.1 - від с. Ісаї проти течії до 500-метрової охоронної зони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Явірської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ГЕС (Самбірський район);</w:t>
      </w:r>
    </w:p>
    <w:p w:rsidR="00420B77" w:rsidRPr="0030311C" w:rsidRDefault="006D25F2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.3.2 - на право</w:t>
      </w:r>
      <w:r w:rsidR="001C7C72" w:rsidRPr="0030311C">
        <w:rPr>
          <w:rFonts w:ascii="Times New Roman" w:hAnsi="Times New Roman" w:cs="Times New Roman"/>
          <w:sz w:val="28"/>
          <w:szCs w:val="28"/>
          <w:lang w:val="uk-UA"/>
        </w:rPr>
        <w:t>му березі за течією в межах смт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Верхнє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Синьовидне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.3.3 -  по обидва боки автомобільного моста в м. Жидачів на відстані 500 м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.3.4 - на лівому березі за течією в межах м. Стрия;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.3.5 - від межі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Ходовичі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Стриганці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.3.6 - від впадіння р. Стрий в р. Дністер з правого берега проти течії на відстані 500 м 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.3.7 - від підвісного моста в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Корчин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за течією на відстані 100 м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.3.8 - від автомобільног</w:t>
      </w:r>
      <w:r w:rsidR="001C7C72" w:rsidRPr="0030311C">
        <w:rPr>
          <w:rFonts w:ascii="Times New Roman" w:hAnsi="Times New Roman" w:cs="Times New Roman"/>
          <w:sz w:val="28"/>
          <w:szCs w:val="28"/>
          <w:lang w:val="uk-UA"/>
        </w:rPr>
        <w:t>о моста дороги с. Пісочна – смт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Східниця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(Т1402) поблизу с. Рибник по обидва боки на відстані 500 м (Дрогобицький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.3.9 - від автомобільного моста с. Новий Кропивник – c. Рибник по обидва боки за течією на відстані 700 м (Дрогобицький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.4. р. Опір: 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.4.1 - від впадіння р.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Орява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впадіння р. Кам’янка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.5. р. Західний Буг: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.5.1 - від бетонного моста об’їзної дороги м. Червонограда до витоку р. Білий Стік (Червоноградський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.5.2 - від автомобільного моста в м. Сокаль до старого залізничного моста дороги на хімічний завод (Червоноградський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.5.3 -  від межі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Ульвівок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межі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Старгород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(Червоноградський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.5.4 - від бетонного моста дороги на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Яструбичі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залізного моста дороги на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Волсвин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Червонградський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.5.5 - від бетонного моста автомобільної дороги Львів-Ковель (Р15) до початку прикордонної зони з Республікою Польща (Червоноградський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.6. р.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Солокія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.6.1 - від залізного автомобільного моста по вулиці Забузькій проти течії до впадіння каналу шахти 4-ВМ (Червоноградський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.7.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Завадівське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Грушів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.7.1 - уздовж бетонної дамби в межах від діючої гідроспоруди до запасної гідроспоруди (Яворівський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.8.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Добротвірське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Добротвір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.8.1 -  від межі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Перекалки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по лівому березі за течією річки Західний Буг </w:t>
      </w:r>
      <w:r w:rsidR="001C7C72" w:rsidRPr="0030311C">
        <w:rPr>
          <w:rFonts w:ascii="Times New Roman" w:hAnsi="Times New Roman" w:cs="Times New Roman"/>
          <w:sz w:val="28"/>
          <w:szCs w:val="28"/>
          <w:lang w:val="uk-UA"/>
        </w:rPr>
        <w:t>до межі смт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Добротвір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(Червоноградський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.9.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Гамаліївське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Гамаліївка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.9.1 - уздовж бетонних плит з боку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Гамаліївка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зливного шлюзу (Львівський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.10. Яворівське водосховище («Яворівське море»):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.10.1 -  уздовж берегової зони від водозливного шлюзу по правому боці на відстані 500 м (Яворівський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.10.2 – від зливу з боку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Цетуля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по лівому березі на відстані 1000 м (Яворівський район).</w:t>
      </w:r>
    </w:p>
    <w:p w:rsidR="00EB5370" w:rsidRPr="0030311C" w:rsidRDefault="00EB5370" w:rsidP="00EB5370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.11.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Доброгостівське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Доброгостів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6D25F2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11.1 -  уздовж бетонної дамби (Дрогобицький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.12. Водосховище «Малий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Гноєнець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Прилбичі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.12.1 - із бетонної дамби, а також на відстані 800 м по правому березі і на відстані 2000 м по лівому березі від бетонної дамби (Яворівський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.13. Водосховище «Великий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Гноєнець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Терновиця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.13.1 - по правому березі на відстані 700 м та на лівому березі на відстані 900 м від водозливної споруди (Яворівський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.14.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Недільчинське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Зашків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.14.1 – на ділянці від обмежувальної ліні гідроспоруди 700 м зліва та 200 м справа  (Львівський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.15.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Щирецьке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Глинна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Наварія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.15.1 - від автомобільного моста поблизу бази УТМР по лівому березі до спортивної бази «Спартак» та по правому березі в бік села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Малечковичі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на відстані 700 м.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.16.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Унятицьке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 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Унятичі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.16.1 – уздовж бетонної дамби.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.17. Водосховище «Оселя»: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.17.1 -  уздовж бетонної дамби (Яворівський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.18. Водойми розміщені на території Миколаївської районної організації УТМР: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.18.1 - водойми «Середнє», «Глибоке», «Мисливське», «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Менделєєвське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», «Чисте» в межах бетонних гідроспоруд (дамб) РДХГ «Сірка»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.18.2 -  водойма «Барвінок» від бетонної дамби по обидва боки на відстані 200м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.18.3 -  водойма на території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Берездівецької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протяжністю 300 м від насосної станції по лівому боці в напрямку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Підгірці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.18.4 -  кар’єр у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Розвадів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протяжністю 400 м уздовж залізничної колії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район). 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.19.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Золочівське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.19.1 - вздовж дамби та на відстані 300 м від дамби північного берега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Золочівський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.20. Ставок в парку «Жовтневий» (м. Золочів):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.20.1 -  уздовж греблі та на відстані 300 м по обидві сторони від неї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Золочівський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.21. Водойма 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Уличанка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.21.1 -  берегова смуга від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Доброгостів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шлюзи дамби перекриття (Дрогобицький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.22. Ставок «Пляж» м. Городка: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.22.1 - від монаха випуску води водойми «Городок-Центральний» до сторожової будки по лівому боці.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.23.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Ходорівське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.23.1 - по береговій лінії з боку м. Ходорова (пристань) до насосної станції цегельного заводу.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.24. Водойми в межах м.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Жидачева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.24.1 -  водойми «Промінь», «Гребний канал», «Чисті озера» вздовж берегової лінії з боку м. Жидачів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.25. Водойма в с. Заріччя (урочище «Острів»): 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.25.1 - від попереджувального знаку УТМР до початку дорожнього гравійного кар’єру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.26. Водойма в м.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Соснівка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.26.1 - берегова лінія протяжністю 400 м з боку лікарні в м.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Соснівка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(Червоноградський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.27. Водойма по вул.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Радехівській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м. Червоноград: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.27.1 -  з боку вул.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Радехівської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(Червоноградський район).</w:t>
      </w:r>
    </w:p>
    <w:p w:rsidR="00420B77" w:rsidRPr="0030311C" w:rsidRDefault="00EB5370" w:rsidP="002E6B10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.28. Водойма розміщена на території Яворівської районної організації УТМР: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.28.1 -  по дамбі та по правому і лівому березі на відстані 150 м від дамби (Яворівський район).</w:t>
      </w:r>
    </w:p>
    <w:p w:rsidR="002E6B10" w:rsidRPr="0030311C" w:rsidRDefault="002E6B10" w:rsidP="00420B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19CA" w:rsidRPr="00A319CA" w:rsidRDefault="00370209" w:rsidP="003702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</w:t>
      </w:r>
    </w:p>
    <w:sectPr w:rsidR="00A319CA" w:rsidRPr="00A319CA" w:rsidSect="00E35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09" w:rsidRDefault="00562709" w:rsidP="00E35780">
      <w:pPr>
        <w:spacing w:after="0" w:line="240" w:lineRule="auto"/>
      </w:pPr>
      <w:r>
        <w:separator/>
      </w:r>
    </w:p>
  </w:endnote>
  <w:endnote w:type="continuationSeparator" w:id="0">
    <w:p w:rsidR="00562709" w:rsidRDefault="00562709" w:rsidP="00E3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1E" w:rsidRDefault="00B34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1E" w:rsidRDefault="00B34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1E" w:rsidRDefault="00B34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09" w:rsidRDefault="00562709" w:rsidP="00E35780">
      <w:pPr>
        <w:spacing w:after="0" w:line="240" w:lineRule="auto"/>
      </w:pPr>
      <w:r>
        <w:separator/>
      </w:r>
    </w:p>
  </w:footnote>
  <w:footnote w:type="continuationSeparator" w:id="0">
    <w:p w:rsidR="00562709" w:rsidRDefault="00562709" w:rsidP="00E3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1E" w:rsidRDefault="00B34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780" w:rsidRPr="00370209" w:rsidRDefault="00370209" w:rsidP="00370209">
    <w:pPr>
      <w:pStyle w:val="a3"/>
      <w:tabs>
        <w:tab w:val="center" w:pos="4986"/>
        <w:tab w:val="left" w:pos="6705"/>
      </w:tabs>
      <w:rPr>
        <w:lang w:val="uk-UA"/>
      </w:rPr>
    </w:pPr>
    <w:r>
      <w:tab/>
    </w:r>
    <w:r>
      <w:tab/>
    </w:r>
    <w:sdt>
      <w:sdtPr>
        <w:id w:val="10919212"/>
        <w:docPartObj>
          <w:docPartGallery w:val="Page Numbers (Top of Page)"/>
          <w:docPartUnique/>
        </w:docPartObj>
      </w:sdtPr>
      <w:sdtEndPr/>
      <w:sdtContent>
        <w:r w:rsidR="00656FE0">
          <w:fldChar w:fldCharType="begin"/>
        </w:r>
        <w:r w:rsidR="00CC761A">
          <w:instrText xml:space="preserve"> PAGE   \* MERGEFORMAT </w:instrText>
        </w:r>
        <w:r w:rsidR="00656FE0">
          <w:fldChar w:fldCharType="separate"/>
        </w:r>
        <w:r w:rsidR="0043776C">
          <w:rPr>
            <w:noProof/>
          </w:rPr>
          <w:t>4</w:t>
        </w:r>
        <w:r w:rsidR="00656FE0">
          <w:rPr>
            <w:noProof/>
          </w:rPr>
          <w:fldChar w:fldCharType="end"/>
        </w:r>
      </w:sdtContent>
    </w:sdt>
    <w:r>
      <w:tab/>
    </w:r>
    <w:r w:rsidRPr="00B3441E">
      <w:rPr>
        <w:rFonts w:ascii="Times New Roman" w:hAnsi="Times New Roman" w:cs="Times New Roman"/>
        <w:sz w:val="24"/>
        <w:szCs w:val="24"/>
        <w:highlight w:val="yellow"/>
        <w:lang w:val="uk-UA"/>
      </w:rPr>
      <w:t>Продовження додатка</w:t>
    </w:r>
  </w:p>
  <w:p w:rsidR="00E35780" w:rsidRDefault="00E357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09" w:rsidRDefault="00370209">
    <w:pPr>
      <w:pStyle w:val="a3"/>
      <w:jc w:val="center"/>
    </w:pPr>
  </w:p>
  <w:p w:rsidR="00370209" w:rsidRDefault="003702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621BF"/>
    <w:multiLevelType w:val="hybridMultilevel"/>
    <w:tmpl w:val="A0A6ABDE"/>
    <w:lvl w:ilvl="0" w:tplc="F54275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97308"/>
    <w:multiLevelType w:val="hybridMultilevel"/>
    <w:tmpl w:val="0DCA3E22"/>
    <w:lvl w:ilvl="0" w:tplc="63483F8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C7"/>
    <w:rsid w:val="00030814"/>
    <w:rsid w:val="00172412"/>
    <w:rsid w:val="00176791"/>
    <w:rsid w:val="001C51DC"/>
    <w:rsid w:val="001C7C72"/>
    <w:rsid w:val="001D0FFC"/>
    <w:rsid w:val="002011B3"/>
    <w:rsid w:val="0025156D"/>
    <w:rsid w:val="002608B3"/>
    <w:rsid w:val="00297C70"/>
    <w:rsid w:val="002A1106"/>
    <w:rsid w:val="002E6B10"/>
    <w:rsid w:val="00302B78"/>
    <w:rsid w:val="0030311C"/>
    <w:rsid w:val="00303AFB"/>
    <w:rsid w:val="00370209"/>
    <w:rsid w:val="003C39C7"/>
    <w:rsid w:val="00404FF3"/>
    <w:rsid w:val="00406D78"/>
    <w:rsid w:val="00420B77"/>
    <w:rsid w:val="004339D2"/>
    <w:rsid w:val="0043776C"/>
    <w:rsid w:val="0044525C"/>
    <w:rsid w:val="0046458D"/>
    <w:rsid w:val="00504CA3"/>
    <w:rsid w:val="0051662F"/>
    <w:rsid w:val="00535AE3"/>
    <w:rsid w:val="00542540"/>
    <w:rsid w:val="00562709"/>
    <w:rsid w:val="00582C30"/>
    <w:rsid w:val="005F04D7"/>
    <w:rsid w:val="006273EA"/>
    <w:rsid w:val="00656FE0"/>
    <w:rsid w:val="0065798D"/>
    <w:rsid w:val="006A195E"/>
    <w:rsid w:val="006D25F2"/>
    <w:rsid w:val="006E0701"/>
    <w:rsid w:val="00730703"/>
    <w:rsid w:val="007478F0"/>
    <w:rsid w:val="00747BF4"/>
    <w:rsid w:val="00775B90"/>
    <w:rsid w:val="007C5593"/>
    <w:rsid w:val="007E3C93"/>
    <w:rsid w:val="007E63CF"/>
    <w:rsid w:val="00816E61"/>
    <w:rsid w:val="00831A61"/>
    <w:rsid w:val="00832810"/>
    <w:rsid w:val="00863EDE"/>
    <w:rsid w:val="008B118B"/>
    <w:rsid w:val="008C17B2"/>
    <w:rsid w:val="008F1D8B"/>
    <w:rsid w:val="00947737"/>
    <w:rsid w:val="009C4ED3"/>
    <w:rsid w:val="009D3434"/>
    <w:rsid w:val="009F05AC"/>
    <w:rsid w:val="00A319CA"/>
    <w:rsid w:val="00A34391"/>
    <w:rsid w:val="00A94608"/>
    <w:rsid w:val="00AA6600"/>
    <w:rsid w:val="00AC5406"/>
    <w:rsid w:val="00B1481D"/>
    <w:rsid w:val="00B232F1"/>
    <w:rsid w:val="00B2651E"/>
    <w:rsid w:val="00B338EC"/>
    <w:rsid w:val="00B3441E"/>
    <w:rsid w:val="00B55716"/>
    <w:rsid w:val="00B75332"/>
    <w:rsid w:val="00B96B4E"/>
    <w:rsid w:val="00BA7BF1"/>
    <w:rsid w:val="00C242E0"/>
    <w:rsid w:val="00C4199F"/>
    <w:rsid w:val="00C436F9"/>
    <w:rsid w:val="00C76326"/>
    <w:rsid w:val="00CB103C"/>
    <w:rsid w:val="00CB7438"/>
    <w:rsid w:val="00CC761A"/>
    <w:rsid w:val="00CD1ED1"/>
    <w:rsid w:val="00D041F2"/>
    <w:rsid w:val="00D054DF"/>
    <w:rsid w:val="00D0794A"/>
    <w:rsid w:val="00D453FD"/>
    <w:rsid w:val="00D93755"/>
    <w:rsid w:val="00DA4A74"/>
    <w:rsid w:val="00DD2DC0"/>
    <w:rsid w:val="00E2350C"/>
    <w:rsid w:val="00E35780"/>
    <w:rsid w:val="00E418C7"/>
    <w:rsid w:val="00E71B58"/>
    <w:rsid w:val="00E95AD2"/>
    <w:rsid w:val="00EB5370"/>
    <w:rsid w:val="00EE42D2"/>
    <w:rsid w:val="00EE7AAC"/>
    <w:rsid w:val="00EF36AB"/>
    <w:rsid w:val="00F00BF0"/>
    <w:rsid w:val="00F23C5A"/>
    <w:rsid w:val="00F5179A"/>
    <w:rsid w:val="00F961C6"/>
    <w:rsid w:val="00FB6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7FE0F-EA0E-4AD1-924A-BF1F18EE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7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780"/>
  </w:style>
  <w:style w:type="paragraph" w:styleId="a5">
    <w:name w:val="footer"/>
    <w:basedOn w:val="a"/>
    <w:link w:val="a6"/>
    <w:uiPriority w:val="99"/>
    <w:unhideWhenUsed/>
    <w:rsid w:val="00E357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5780"/>
  </w:style>
  <w:style w:type="paragraph" w:styleId="a7">
    <w:name w:val="List Paragraph"/>
    <w:basedOn w:val="a"/>
    <w:uiPriority w:val="34"/>
    <w:qFormat/>
    <w:rsid w:val="00535A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481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A31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F3CDB-0DAB-4597-A862-FE6DB553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4319</Words>
  <Characters>2462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Роман-ПК</cp:lastModifiedBy>
  <cp:revision>2</cp:revision>
  <cp:lastPrinted>2021-03-04T08:35:00Z</cp:lastPrinted>
  <dcterms:created xsi:type="dcterms:W3CDTF">2023-04-03T11:24:00Z</dcterms:created>
  <dcterms:modified xsi:type="dcterms:W3CDTF">2023-04-03T11:24:00Z</dcterms:modified>
</cp:coreProperties>
</file>