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D42C50" w:rsidRPr="00D42C50" w:rsidTr="00B23C4A">
        <w:trPr>
          <w:trHeight w:val="1026"/>
        </w:trPr>
        <w:tc>
          <w:tcPr>
            <w:tcW w:w="9854" w:type="dxa"/>
            <w:shd w:val="clear" w:color="auto" w:fill="auto"/>
          </w:tcPr>
          <w:p w:rsidR="00D35C51" w:rsidRPr="00D42C50" w:rsidRDefault="00D35C51" w:rsidP="00C10996">
            <w:pPr>
              <w:tabs>
                <w:tab w:val="left" w:pos="6521"/>
              </w:tabs>
              <w:ind w:right="41"/>
              <w:jc w:val="center"/>
              <w:rPr>
                <w:rFonts w:ascii="Times New Roman" w:hAnsi="Times New Roman" w:cs="Times New Roman"/>
                <w:sz w:val="28"/>
                <w:szCs w:val="28"/>
              </w:rPr>
            </w:pPr>
            <w:r w:rsidRPr="00D42C50">
              <w:rPr>
                <w:rFonts w:ascii="Times New Roman" w:hAnsi="Times New Roman" w:cs="Times New Roman"/>
                <w:noProof/>
                <w:sz w:val="28"/>
                <w:szCs w:val="28"/>
              </w:rPr>
              <w:drawing>
                <wp:anchor distT="0" distB="0" distL="114300" distR="114300" simplePos="0" relativeHeight="251659264" behindDoc="0" locked="0" layoutInCell="1" allowOverlap="1" wp14:anchorId="69C825CA" wp14:editId="3E5EA474">
                  <wp:simplePos x="0" y="0"/>
                  <wp:positionH relativeFrom="column">
                    <wp:posOffset>2787015</wp:posOffset>
                  </wp:positionH>
                  <wp:positionV relativeFrom="paragraph">
                    <wp:posOffset>0</wp:posOffset>
                  </wp:positionV>
                  <wp:extent cx="476250" cy="581025"/>
                  <wp:effectExtent l="0" t="0" r="0" b="952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51" w:rsidRPr="00D42C50" w:rsidRDefault="00D35C51" w:rsidP="00EE307A">
            <w:pPr>
              <w:pStyle w:val="11"/>
              <w:ind w:left="4254"/>
              <w:jc w:val="both"/>
              <w:rPr>
                <w:rFonts w:ascii="Times New Roman" w:hAnsi="Times New Roman" w:cs="Times New Roman"/>
                <w:sz w:val="28"/>
                <w:szCs w:val="28"/>
              </w:rPr>
            </w:pPr>
            <w:r w:rsidRPr="00D42C50">
              <w:rPr>
                <w:rFonts w:ascii="Times New Roman" w:hAnsi="Times New Roman" w:cs="Times New Roman"/>
                <w:b/>
                <w:sz w:val="28"/>
                <w:szCs w:val="28"/>
              </w:rPr>
              <w:t xml:space="preserve">                                                                    </w:t>
            </w:r>
            <w:r w:rsidRPr="00D42C50">
              <w:rPr>
                <w:rFonts w:ascii="Times New Roman" w:hAnsi="Times New Roman" w:cs="Times New Roman"/>
                <w:sz w:val="28"/>
                <w:szCs w:val="28"/>
              </w:rPr>
              <w:t>У</w:t>
            </w:r>
            <w:r w:rsidR="00D42C50" w:rsidRPr="00D42C50">
              <w:rPr>
                <w:rFonts w:ascii="Times New Roman" w:hAnsi="Times New Roman" w:cs="Times New Roman"/>
                <w:sz w:val="28"/>
                <w:szCs w:val="28"/>
              </w:rPr>
              <w:t>У</w:t>
            </w:r>
            <w:r w:rsidRPr="00D42C50">
              <w:rPr>
                <w:rFonts w:ascii="Times New Roman" w:hAnsi="Times New Roman" w:cs="Times New Roman"/>
                <w:sz w:val="28"/>
                <w:szCs w:val="28"/>
              </w:rPr>
              <w:t>КРАЇНА</w:t>
            </w:r>
          </w:p>
          <w:p w:rsidR="00D35C51" w:rsidRPr="00D42C50" w:rsidRDefault="00D35C51" w:rsidP="00EE307A">
            <w:pPr>
              <w:pStyle w:val="11"/>
              <w:jc w:val="center"/>
              <w:rPr>
                <w:rFonts w:ascii="Times New Roman" w:hAnsi="Times New Roman" w:cs="Times New Roman"/>
                <w:sz w:val="28"/>
                <w:szCs w:val="28"/>
              </w:rPr>
            </w:pPr>
            <w:r w:rsidRPr="00D42C50">
              <w:rPr>
                <w:rFonts w:ascii="Times New Roman" w:hAnsi="Times New Roman" w:cs="Times New Roman"/>
                <w:sz w:val="28"/>
                <w:szCs w:val="28"/>
              </w:rPr>
              <w:t>БЕЛЗЬКА МІСЬКА  РАДА</w:t>
            </w:r>
          </w:p>
          <w:p w:rsidR="00D35C51" w:rsidRPr="00D42C50" w:rsidRDefault="00D35C51" w:rsidP="00914481">
            <w:pPr>
              <w:pStyle w:val="11"/>
              <w:jc w:val="center"/>
              <w:rPr>
                <w:rFonts w:ascii="Times New Roman" w:hAnsi="Times New Roman" w:cs="Times New Roman"/>
                <w:sz w:val="28"/>
                <w:szCs w:val="28"/>
              </w:rPr>
            </w:pPr>
            <w:r w:rsidRPr="00D42C50">
              <w:rPr>
                <w:rFonts w:ascii="Times New Roman" w:hAnsi="Times New Roman" w:cs="Times New Roman"/>
                <w:sz w:val="28"/>
                <w:szCs w:val="28"/>
              </w:rPr>
              <w:t>Львівської області</w:t>
            </w:r>
          </w:p>
          <w:p w:rsidR="00D35C51" w:rsidRPr="00D42C50" w:rsidRDefault="002A199C" w:rsidP="00EE307A">
            <w:pPr>
              <w:pStyle w:val="11"/>
              <w:jc w:val="center"/>
              <w:rPr>
                <w:rFonts w:ascii="Times New Roman" w:hAnsi="Times New Roman" w:cs="Times New Roman"/>
                <w:sz w:val="28"/>
                <w:szCs w:val="28"/>
              </w:rPr>
            </w:pPr>
            <w:r>
              <w:rPr>
                <w:rFonts w:ascii="Times New Roman" w:hAnsi="Times New Roman" w:cs="Times New Roman"/>
                <w:sz w:val="28"/>
                <w:szCs w:val="28"/>
              </w:rPr>
              <w:t xml:space="preserve">ХХ </w:t>
            </w:r>
            <w:r w:rsidR="00D42C50" w:rsidRPr="00D42C50">
              <w:rPr>
                <w:rFonts w:ascii="Times New Roman" w:hAnsi="Times New Roman" w:cs="Times New Roman"/>
                <w:sz w:val="28"/>
                <w:szCs w:val="28"/>
              </w:rPr>
              <w:t xml:space="preserve">чергова </w:t>
            </w:r>
            <w:r w:rsidR="00D35C51" w:rsidRPr="00D42C50">
              <w:rPr>
                <w:rFonts w:ascii="Times New Roman" w:hAnsi="Times New Roman" w:cs="Times New Roman"/>
                <w:sz w:val="28"/>
                <w:szCs w:val="28"/>
              </w:rPr>
              <w:t xml:space="preserve"> сесія   </w:t>
            </w:r>
            <w:r w:rsidR="00D35C51" w:rsidRPr="00D42C50">
              <w:rPr>
                <w:rFonts w:ascii="Times New Roman" w:hAnsi="Times New Roman" w:cs="Times New Roman"/>
                <w:sz w:val="28"/>
                <w:szCs w:val="28"/>
                <w:lang w:val="en-US"/>
              </w:rPr>
              <w:t>V</w:t>
            </w:r>
            <w:r w:rsidR="00D35C51" w:rsidRPr="00D42C50">
              <w:rPr>
                <w:rFonts w:ascii="Times New Roman" w:hAnsi="Times New Roman" w:cs="Times New Roman"/>
                <w:sz w:val="28"/>
                <w:szCs w:val="28"/>
              </w:rPr>
              <w:t>І</w:t>
            </w:r>
            <w:r w:rsidR="00D35C51" w:rsidRPr="00D42C50">
              <w:rPr>
                <w:rFonts w:ascii="Times New Roman" w:hAnsi="Times New Roman" w:cs="Times New Roman"/>
                <w:sz w:val="28"/>
                <w:szCs w:val="28"/>
                <w:lang w:val="en-US"/>
              </w:rPr>
              <w:t>II</w:t>
            </w:r>
            <w:r w:rsidR="00D35C51" w:rsidRPr="00D42C50">
              <w:rPr>
                <w:rFonts w:ascii="Times New Roman" w:hAnsi="Times New Roman" w:cs="Times New Roman"/>
                <w:sz w:val="28"/>
                <w:szCs w:val="28"/>
              </w:rPr>
              <w:t xml:space="preserve">  скликання</w:t>
            </w:r>
          </w:p>
          <w:p w:rsidR="00D42C50" w:rsidRPr="00D42C50" w:rsidRDefault="00D42C50" w:rsidP="00EE307A">
            <w:pPr>
              <w:pStyle w:val="11"/>
              <w:jc w:val="center"/>
              <w:rPr>
                <w:rFonts w:ascii="Times New Roman" w:hAnsi="Times New Roman" w:cs="Times New Roman"/>
                <w:sz w:val="28"/>
                <w:szCs w:val="28"/>
              </w:rPr>
            </w:pPr>
            <w:r w:rsidRPr="00D42C50">
              <w:rPr>
                <w:rFonts w:ascii="Times New Roman" w:hAnsi="Times New Roman" w:cs="Times New Roman"/>
                <w:sz w:val="28"/>
                <w:szCs w:val="28"/>
              </w:rPr>
              <w:t>РІШЕННЯ</w:t>
            </w:r>
          </w:p>
          <w:p w:rsidR="00D35C51" w:rsidRPr="00D42C50" w:rsidRDefault="00D35C51" w:rsidP="00EE307A">
            <w:pPr>
              <w:pStyle w:val="11"/>
              <w:rPr>
                <w:rFonts w:ascii="Times New Roman" w:hAnsi="Times New Roman" w:cs="Times New Roman"/>
                <w:sz w:val="28"/>
                <w:szCs w:val="28"/>
              </w:rPr>
            </w:pPr>
          </w:p>
          <w:p w:rsidR="00D35C51" w:rsidRPr="00D42C50" w:rsidRDefault="00D42C50" w:rsidP="00EE307A">
            <w:pPr>
              <w:pStyle w:val="11"/>
              <w:rPr>
                <w:rFonts w:ascii="Times New Roman" w:hAnsi="Times New Roman" w:cs="Times New Roman"/>
                <w:b/>
                <w:sz w:val="28"/>
                <w:szCs w:val="28"/>
              </w:rPr>
            </w:pPr>
            <w:r w:rsidRPr="00D42C50">
              <w:rPr>
                <w:rFonts w:ascii="Times New Roman" w:hAnsi="Times New Roman" w:cs="Times New Roman"/>
                <w:sz w:val="28"/>
                <w:szCs w:val="28"/>
              </w:rPr>
              <w:t xml:space="preserve"> </w:t>
            </w:r>
            <w:r w:rsidR="002A199C">
              <w:rPr>
                <w:rFonts w:ascii="Times New Roman" w:hAnsi="Times New Roman" w:cs="Times New Roman"/>
                <w:b/>
                <w:sz w:val="28"/>
                <w:szCs w:val="28"/>
              </w:rPr>
              <w:t xml:space="preserve">Від 14 липня </w:t>
            </w:r>
            <w:r w:rsidRPr="00D42C50">
              <w:rPr>
                <w:rFonts w:ascii="Times New Roman" w:hAnsi="Times New Roman" w:cs="Times New Roman"/>
                <w:b/>
                <w:sz w:val="28"/>
                <w:szCs w:val="28"/>
              </w:rPr>
              <w:t xml:space="preserve">2022 року                    </w:t>
            </w:r>
            <w:proofErr w:type="spellStart"/>
            <w:r w:rsidRPr="00D42C50">
              <w:rPr>
                <w:rFonts w:ascii="Times New Roman" w:hAnsi="Times New Roman" w:cs="Times New Roman"/>
                <w:sz w:val="28"/>
                <w:szCs w:val="28"/>
              </w:rPr>
              <w:t>м.Белз</w:t>
            </w:r>
            <w:proofErr w:type="spellEnd"/>
            <w:r w:rsidR="002A199C">
              <w:rPr>
                <w:rFonts w:ascii="Times New Roman" w:hAnsi="Times New Roman" w:cs="Times New Roman"/>
                <w:b/>
                <w:sz w:val="28"/>
                <w:szCs w:val="28"/>
              </w:rPr>
              <w:tab/>
            </w:r>
            <w:r w:rsidR="002A199C">
              <w:rPr>
                <w:rFonts w:ascii="Times New Roman" w:hAnsi="Times New Roman" w:cs="Times New Roman"/>
                <w:b/>
                <w:sz w:val="28"/>
                <w:szCs w:val="28"/>
              </w:rPr>
              <w:tab/>
            </w:r>
            <w:r w:rsidR="002A199C">
              <w:rPr>
                <w:rFonts w:ascii="Times New Roman" w:hAnsi="Times New Roman" w:cs="Times New Roman"/>
                <w:b/>
                <w:sz w:val="28"/>
                <w:szCs w:val="28"/>
              </w:rPr>
              <w:tab/>
              <w:t xml:space="preserve">    № 626</w:t>
            </w:r>
          </w:p>
          <w:p w:rsidR="00D35C51" w:rsidRPr="00D42C50" w:rsidRDefault="00D35C51" w:rsidP="00EE307A">
            <w:pPr>
              <w:jc w:val="center"/>
              <w:rPr>
                <w:rFonts w:ascii="Times New Roman" w:hAnsi="Times New Roman" w:cs="Times New Roman"/>
                <w:b/>
                <w:bCs/>
                <w:sz w:val="28"/>
                <w:szCs w:val="28"/>
              </w:rPr>
            </w:pPr>
          </w:p>
        </w:tc>
      </w:tr>
    </w:tbl>
    <w:p w:rsidR="0020658F" w:rsidRPr="00D42C50" w:rsidRDefault="0020658F" w:rsidP="0020658F">
      <w:pPr>
        <w:ind w:right="3967" w:firstLine="709"/>
        <w:jc w:val="both"/>
        <w:rPr>
          <w:rFonts w:ascii="Times New Roman" w:hAnsi="Times New Roman" w:cs="Times New Roman"/>
          <w:b/>
          <w:sz w:val="28"/>
          <w:szCs w:val="28"/>
        </w:rPr>
      </w:pPr>
      <w:r w:rsidRPr="00D42C50">
        <w:rPr>
          <w:rFonts w:ascii="Times New Roman" w:hAnsi="Times New Roman" w:cs="Times New Roman"/>
          <w:b/>
          <w:sz w:val="28"/>
          <w:szCs w:val="28"/>
        </w:rPr>
        <w:t>Про затвердження Положення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Керуючись Законами України “Про місцеве самоврядування в Україні“, “Про благоустрій населених пунктів“ та з метою збільшення надходження коштів до міського бюджету, </w:t>
      </w:r>
      <w:proofErr w:type="spellStart"/>
      <w:r w:rsidRPr="00D42C50">
        <w:rPr>
          <w:rFonts w:ascii="Times New Roman" w:hAnsi="Times New Roman" w:cs="Times New Roman"/>
          <w:sz w:val="28"/>
          <w:szCs w:val="28"/>
        </w:rPr>
        <w:t>Белзька</w:t>
      </w:r>
      <w:proofErr w:type="spellEnd"/>
      <w:r w:rsidRPr="00D42C50">
        <w:rPr>
          <w:rFonts w:ascii="Times New Roman" w:hAnsi="Times New Roman" w:cs="Times New Roman"/>
          <w:sz w:val="28"/>
          <w:szCs w:val="28"/>
        </w:rPr>
        <w:t xml:space="preserve"> міська рада Львівської області,- </w:t>
      </w:r>
    </w:p>
    <w:p w:rsidR="0020658F" w:rsidRPr="00D42C50" w:rsidRDefault="0020658F" w:rsidP="0020658F">
      <w:pPr>
        <w:ind w:firstLine="708"/>
        <w:jc w:val="center"/>
        <w:rPr>
          <w:rFonts w:ascii="Times New Roman" w:hAnsi="Times New Roman" w:cs="Times New Roman"/>
          <w:sz w:val="28"/>
          <w:szCs w:val="28"/>
        </w:rPr>
      </w:pPr>
      <w:r w:rsidRPr="00D42C50">
        <w:rPr>
          <w:rFonts w:ascii="Times New Roman" w:hAnsi="Times New Roman" w:cs="Times New Roman"/>
          <w:sz w:val="28"/>
          <w:szCs w:val="28"/>
        </w:rPr>
        <w:t>ВИРІШИЛА:</w:t>
      </w:r>
    </w:p>
    <w:p w:rsidR="0020658F" w:rsidRPr="00D42C50" w:rsidRDefault="0020658F" w:rsidP="00D42C50">
      <w:pPr>
        <w:spacing w:line="240" w:lineRule="auto"/>
        <w:ind w:firstLine="708"/>
        <w:jc w:val="both"/>
        <w:rPr>
          <w:rFonts w:ascii="Times New Roman" w:hAnsi="Times New Roman" w:cs="Times New Roman"/>
          <w:sz w:val="28"/>
          <w:szCs w:val="28"/>
        </w:rPr>
      </w:pPr>
      <w:r w:rsidRPr="00D42C50">
        <w:rPr>
          <w:rFonts w:ascii="Times New Roman" w:hAnsi="Times New Roman" w:cs="Times New Roman"/>
          <w:sz w:val="28"/>
          <w:szCs w:val="28"/>
        </w:rPr>
        <w:t>1. Затвердити Положення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 (додаток 1).</w:t>
      </w:r>
    </w:p>
    <w:p w:rsidR="0020658F" w:rsidRPr="00D42C50" w:rsidRDefault="0020658F" w:rsidP="00D42C50">
      <w:pPr>
        <w:spacing w:line="240" w:lineRule="auto"/>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2. Затвердити форму договору 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 (додаток 2). </w:t>
      </w:r>
    </w:p>
    <w:p w:rsidR="0020658F" w:rsidRPr="00D42C50" w:rsidRDefault="0020658F" w:rsidP="00D42C50">
      <w:pPr>
        <w:spacing w:line="240" w:lineRule="auto"/>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3. Встановити, що Положення договору 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 застосовуються при укладенні договорів на право тимчасового користування окремими конструктивними елементами благоустрою комунальної власності на умовах оренди для розміщення об’єктів соціально-культурного, торговельного та іншого призначення (тимчасових споруд, атракціонів, ярмарків, літніх майданчиків без прив’язки до стаціонарних об’єктів ресторанного господарства у м. </w:t>
      </w:r>
      <w:proofErr w:type="spellStart"/>
      <w:r w:rsidRPr="00D42C50">
        <w:rPr>
          <w:rFonts w:ascii="Times New Roman" w:hAnsi="Times New Roman" w:cs="Times New Roman"/>
          <w:sz w:val="28"/>
          <w:szCs w:val="28"/>
        </w:rPr>
        <w:t>Белз</w:t>
      </w:r>
      <w:proofErr w:type="spellEnd"/>
      <w:r w:rsidRPr="00D42C50">
        <w:rPr>
          <w:rFonts w:ascii="Times New Roman" w:hAnsi="Times New Roman" w:cs="Times New Roman"/>
          <w:sz w:val="28"/>
          <w:szCs w:val="28"/>
        </w:rPr>
        <w:t>) з врахуванням специфіки об’єктів та норм дозвільних документів, які надають право на їх встановлення.</w:t>
      </w:r>
    </w:p>
    <w:p w:rsidR="0020658F" w:rsidRPr="00D42C50" w:rsidRDefault="0020658F" w:rsidP="00D42C50">
      <w:pPr>
        <w:spacing w:line="240" w:lineRule="auto"/>
        <w:jc w:val="both"/>
        <w:rPr>
          <w:rFonts w:ascii="Times New Roman" w:hAnsi="Times New Roman" w:cs="Times New Roman"/>
          <w:sz w:val="28"/>
          <w:szCs w:val="28"/>
        </w:rPr>
      </w:pPr>
      <w:r w:rsidRPr="00D42C50">
        <w:rPr>
          <w:rFonts w:ascii="Times New Roman" w:hAnsi="Times New Roman" w:cs="Times New Roman"/>
          <w:sz w:val="28"/>
          <w:szCs w:val="28"/>
        </w:rPr>
        <w:t>4. Контроль за виконанням рішення покласти на постійну комісію міської ради з питань ЖКГ, екології та надзвичайних ситуацій.</w:t>
      </w:r>
    </w:p>
    <w:p w:rsidR="0020658F" w:rsidRPr="00D42C50" w:rsidRDefault="0020658F" w:rsidP="0020658F">
      <w:pPr>
        <w:spacing w:after="0" w:line="240" w:lineRule="auto"/>
        <w:ind w:firstLine="709"/>
        <w:rPr>
          <w:rFonts w:ascii="Times New Roman" w:eastAsia="Times New Roman" w:hAnsi="Times New Roman" w:cs="Times New Roman"/>
          <w:sz w:val="28"/>
          <w:szCs w:val="28"/>
        </w:rPr>
      </w:pPr>
    </w:p>
    <w:p w:rsidR="0020658F" w:rsidRPr="002A199C" w:rsidRDefault="0020658F" w:rsidP="0020658F">
      <w:pPr>
        <w:spacing w:after="0" w:line="240" w:lineRule="auto"/>
        <w:rPr>
          <w:rFonts w:ascii="Times New Roman" w:eastAsia="Times New Roman" w:hAnsi="Times New Roman" w:cs="Times New Roman"/>
          <w:bCs/>
          <w:sz w:val="28"/>
          <w:szCs w:val="28"/>
        </w:rPr>
      </w:pPr>
      <w:r w:rsidRPr="00D42C50">
        <w:rPr>
          <w:rFonts w:ascii="Times New Roman" w:eastAsia="Times New Roman" w:hAnsi="Times New Roman" w:cs="Times New Roman"/>
          <w:sz w:val="28"/>
          <w:szCs w:val="28"/>
        </w:rPr>
        <w:t xml:space="preserve">                 </w:t>
      </w:r>
      <w:r w:rsidRPr="00D42C50">
        <w:rPr>
          <w:rFonts w:ascii="Times New Roman" w:eastAsia="Times New Roman" w:hAnsi="Times New Roman" w:cs="Times New Roman"/>
          <w:b/>
          <w:bCs/>
          <w:sz w:val="28"/>
          <w:szCs w:val="28"/>
        </w:rPr>
        <w:t xml:space="preserve"> </w:t>
      </w:r>
      <w:r w:rsidRPr="002A199C">
        <w:rPr>
          <w:rFonts w:ascii="Times New Roman" w:eastAsia="Times New Roman" w:hAnsi="Times New Roman" w:cs="Times New Roman"/>
          <w:bCs/>
          <w:sz w:val="28"/>
          <w:szCs w:val="28"/>
        </w:rPr>
        <w:t>Міський голова                                                         Оксана БЕРЕЗА</w:t>
      </w:r>
    </w:p>
    <w:p w:rsidR="00D42C50"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 xml:space="preserve">                 </w:t>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p>
    <w:p w:rsidR="0020658F" w:rsidRPr="00D42C50" w:rsidRDefault="00D42C50" w:rsidP="00D42C50">
      <w:pPr>
        <w:jc w:val="center"/>
        <w:rPr>
          <w:rFonts w:ascii="Times New Roman" w:hAnsi="Times New Roman" w:cs="Times New Roman"/>
          <w:sz w:val="28"/>
          <w:szCs w:val="28"/>
        </w:rPr>
      </w:pPr>
      <w:r w:rsidRPr="00D42C50">
        <w:rPr>
          <w:rFonts w:ascii="Times New Roman" w:hAnsi="Times New Roman" w:cs="Times New Roman"/>
          <w:sz w:val="28"/>
          <w:szCs w:val="28"/>
        </w:rPr>
        <w:lastRenderedPageBreak/>
        <w:t xml:space="preserve">                                          </w:t>
      </w:r>
      <w:r w:rsidR="0020658F" w:rsidRPr="00D42C50">
        <w:rPr>
          <w:rFonts w:ascii="Times New Roman" w:hAnsi="Times New Roman" w:cs="Times New Roman"/>
          <w:sz w:val="28"/>
          <w:szCs w:val="28"/>
        </w:rPr>
        <w:t>Додаток 1</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Затверджено</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 xml:space="preserve"> рішенням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міської  ради </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Львівської області</w:t>
      </w:r>
    </w:p>
    <w:p w:rsidR="0020658F" w:rsidRPr="00D42C50" w:rsidRDefault="002A199C" w:rsidP="0020658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626 від 14.07.2022 р.</w:t>
      </w:r>
    </w:p>
    <w:p w:rsidR="0020658F" w:rsidRPr="00D42C50" w:rsidRDefault="0020658F" w:rsidP="0020658F">
      <w:pPr>
        <w:pStyle w:val="2"/>
        <w:spacing w:line="276" w:lineRule="auto"/>
        <w:jc w:val="center"/>
        <w:rPr>
          <w:rFonts w:ascii="Times New Roman" w:hAnsi="Times New Roman"/>
          <w:sz w:val="28"/>
          <w:szCs w:val="28"/>
        </w:rPr>
      </w:pPr>
    </w:p>
    <w:p w:rsidR="0020658F" w:rsidRPr="00D42C50" w:rsidRDefault="0020658F" w:rsidP="0020658F">
      <w:pPr>
        <w:pStyle w:val="2"/>
        <w:jc w:val="center"/>
        <w:rPr>
          <w:rFonts w:ascii="Times New Roman" w:hAnsi="Times New Roman"/>
          <w:b/>
          <w:sz w:val="28"/>
          <w:szCs w:val="28"/>
        </w:rPr>
      </w:pPr>
      <w:r w:rsidRPr="00D42C50">
        <w:rPr>
          <w:rFonts w:ascii="Times New Roman" w:hAnsi="Times New Roman"/>
          <w:b/>
          <w:sz w:val="28"/>
          <w:szCs w:val="28"/>
        </w:rPr>
        <w:t>ПОЛОЖЕННЯ </w:t>
      </w:r>
      <w:r w:rsidRPr="00D42C50">
        <w:rPr>
          <w:rFonts w:ascii="Times New Roman" w:hAnsi="Times New Roman"/>
          <w:b/>
          <w:sz w:val="28"/>
          <w:szCs w:val="28"/>
        </w:rPr>
        <w:br/>
        <w:t xml:space="preserve">про оренду окремих конструктивних елементів благоустрою </w:t>
      </w:r>
    </w:p>
    <w:p w:rsidR="0020658F" w:rsidRPr="00D42C50" w:rsidRDefault="0020658F" w:rsidP="0020658F">
      <w:pPr>
        <w:pStyle w:val="2"/>
        <w:jc w:val="center"/>
        <w:rPr>
          <w:rFonts w:ascii="Times New Roman" w:hAnsi="Times New Roman"/>
          <w:sz w:val="28"/>
          <w:szCs w:val="28"/>
        </w:rPr>
      </w:pPr>
      <w:r w:rsidRPr="00D42C50">
        <w:rPr>
          <w:rFonts w:ascii="Times New Roman" w:hAnsi="Times New Roman"/>
          <w:b/>
          <w:sz w:val="28"/>
          <w:szCs w:val="28"/>
        </w:rPr>
        <w:t>комунальної власності для розміщення об’єктів соціально-культурного, торговельного та іншого призначення</w:t>
      </w:r>
      <w:r w:rsidRPr="00D42C50">
        <w:rPr>
          <w:rFonts w:ascii="Times New Roman" w:hAnsi="Times New Roman"/>
          <w:b/>
          <w:sz w:val="28"/>
          <w:szCs w:val="28"/>
        </w:rPr>
        <w:br/>
      </w:r>
      <w:r w:rsidRPr="00D42C50">
        <w:rPr>
          <w:rFonts w:ascii="Times New Roman" w:hAnsi="Times New Roman"/>
          <w:sz w:val="28"/>
          <w:szCs w:val="28"/>
        </w:rPr>
        <w:br/>
      </w:r>
      <w:r w:rsidRPr="00D42C50">
        <w:rPr>
          <w:rFonts w:ascii="Times New Roman" w:hAnsi="Times New Roman"/>
          <w:b/>
          <w:bCs/>
          <w:sz w:val="28"/>
          <w:szCs w:val="28"/>
        </w:rPr>
        <w:t>1. Загальні положення</w:t>
      </w:r>
    </w:p>
    <w:p w:rsidR="0020658F" w:rsidRPr="00D42C50" w:rsidRDefault="0020658F" w:rsidP="0020658F">
      <w:pPr>
        <w:pStyle w:val="2"/>
        <w:jc w:val="both"/>
        <w:rPr>
          <w:rFonts w:ascii="Times New Roman" w:hAnsi="Times New Roman"/>
          <w:sz w:val="28"/>
          <w:szCs w:val="28"/>
        </w:rPr>
      </w:pP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1.1. Положення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 (надалі – Положення) розроблене на </w:t>
      </w:r>
      <w:proofErr w:type="spellStart"/>
      <w:r w:rsidRPr="00D42C50">
        <w:rPr>
          <w:rFonts w:ascii="Times New Roman" w:hAnsi="Times New Roman"/>
          <w:sz w:val="28"/>
          <w:szCs w:val="28"/>
        </w:rPr>
        <w:t>пiдставi</w:t>
      </w:r>
      <w:proofErr w:type="spellEnd"/>
      <w:r w:rsidRPr="00D42C50">
        <w:rPr>
          <w:rFonts w:ascii="Times New Roman" w:hAnsi="Times New Roman"/>
          <w:sz w:val="28"/>
          <w:szCs w:val="28"/>
        </w:rPr>
        <w:t xml:space="preserve"> Законів України </w:t>
      </w:r>
      <w:r w:rsidRPr="00D42C50">
        <w:rPr>
          <w:rFonts w:ascii="Times New Roman" w:hAnsi="Times New Roman"/>
          <w:sz w:val="28"/>
          <w:szCs w:val="28"/>
          <w:lang w:val="ru-RU"/>
        </w:rPr>
        <w:t>“</w:t>
      </w:r>
      <w:r w:rsidRPr="00D42C50">
        <w:rPr>
          <w:rFonts w:ascii="Times New Roman" w:hAnsi="Times New Roman"/>
          <w:sz w:val="28"/>
          <w:szCs w:val="28"/>
        </w:rPr>
        <w:t>Про місцеве самоврядування в Україні</w:t>
      </w:r>
      <w:r w:rsidRPr="00D42C50">
        <w:rPr>
          <w:rFonts w:ascii="Times New Roman" w:hAnsi="Times New Roman"/>
          <w:sz w:val="28"/>
          <w:szCs w:val="28"/>
          <w:lang w:val="ru-RU"/>
        </w:rPr>
        <w:t>“</w:t>
      </w:r>
      <w:r w:rsidRPr="00D42C50">
        <w:rPr>
          <w:rFonts w:ascii="Times New Roman" w:hAnsi="Times New Roman"/>
          <w:sz w:val="28"/>
          <w:szCs w:val="28"/>
        </w:rPr>
        <w:t xml:space="preserve"> та </w:t>
      </w:r>
      <w:r w:rsidRPr="00D42C50">
        <w:rPr>
          <w:rFonts w:ascii="Times New Roman" w:hAnsi="Times New Roman"/>
          <w:sz w:val="28"/>
          <w:szCs w:val="28"/>
          <w:lang w:val="ru-RU"/>
        </w:rPr>
        <w:t>“</w:t>
      </w:r>
      <w:r w:rsidRPr="00D42C50">
        <w:rPr>
          <w:rFonts w:ascii="Times New Roman" w:hAnsi="Times New Roman"/>
          <w:sz w:val="28"/>
          <w:szCs w:val="28"/>
        </w:rPr>
        <w:t>Про благоустрій населених пунктів</w:t>
      </w:r>
      <w:r w:rsidRPr="00D42C50">
        <w:rPr>
          <w:rFonts w:ascii="Times New Roman" w:hAnsi="Times New Roman"/>
          <w:sz w:val="28"/>
          <w:szCs w:val="28"/>
          <w:lang w:val="ru-RU"/>
        </w:rPr>
        <w:t>“</w:t>
      </w:r>
      <w:r w:rsidRPr="00D42C50">
        <w:rPr>
          <w:rFonts w:ascii="Times New Roman" w:hAnsi="Times New Roman"/>
          <w:sz w:val="28"/>
          <w:szCs w:val="28"/>
        </w:rPr>
        <w:t xml:space="preserve">.  </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1.2. Положення розроблене з метою визначення порядку розрахунку орендної плати за оренду окремих конструктивних елементів благоустрою комунальної власності, порядку її сплати та встановлення відповідальності за несвоєчасну сплату орендної плати або ухилення від неї, а також основних положень укладення договору </w:t>
      </w:r>
      <w:r w:rsidRPr="00D42C50">
        <w:rPr>
          <w:rFonts w:ascii="Times New Roman" w:hAnsi="Times New Roman"/>
          <w:bCs/>
          <w:sz w:val="28"/>
          <w:szCs w:val="28"/>
        </w:rPr>
        <w:t>на право тимчасового користування окремими конструктивними елементами благоустрою комунальної власності на умовах оренди для розміщення об’єктів соціально-культурного, торговельного та іншого призначення</w:t>
      </w:r>
      <w:r w:rsidRPr="00D42C50">
        <w:rPr>
          <w:rFonts w:ascii="Times New Roman" w:hAnsi="Times New Roman"/>
          <w:sz w:val="28"/>
          <w:szCs w:val="28"/>
        </w:rPr>
        <w:t>.</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1.3. Орендодавцем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 є Виконавчий комітет </w:t>
      </w:r>
      <w:proofErr w:type="spellStart"/>
      <w:r w:rsidRPr="00D42C50">
        <w:rPr>
          <w:rFonts w:ascii="Times New Roman" w:hAnsi="Times New Roman"/>
          <w:sz w:val="28"/>
          <w:szCs w:val="28"/>
        </w:rPr>
        <w:t>Белзької</w:t>
      </w:r>
      <w:proofErr w:type="spellEnd"/>
      <w:r w:rsidRPr="00D42C50">
        <w:rPr>
          <w:rFonts w:ascii="Times New Roman" w:hAnsi="Times New Roman"/>
          <w:sz w:val="28"/>
          <w:szCs w:val="28"/>
        </w:rPr>
        <w:t xml:space="preserve"> міської ради Львівської області.</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1.4. Підставою для укладання договору на право тимчасового</w:t>
      </w:r>
      <w:r w:rsidRPr="00D42C50">
        <w:rPr>
          <w:rFonts w:ascii="Times New Roman" w:hAnsi="Times New Roman"/>
          <w:sz w:val="28"/>
          <w:szCs w:val="28"/>
          <w:lang w:val="ru-RU"/>
        </w:rPr>
        <w:t xml:space="preserve"> </w:t>
      </w:r>
      <w:r w:rsidRPr="00D42C50">
        <w:rPr>
          <w:rFonts w:ascii="Times New Roman" w:hAnsi="Times New Roman"/>
          <w:sz w:val="28"/>
          <w:szCs w:val="28"/>
        </w:rPr>
        <w:t>користування окремими конструктивними елементами благоустрою комунальної власності на умовах оренди для розміщення  об’єктів соціально-культурного, торговельного та іншого призначення  (далі - договір) i набуття права на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 є дозвільний документ, зокрема:</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1.4.1. Паспорт відкритого літнього майданчика, виданий відділом архітектури та містобудування.</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1.4.2. Рішення виконавчого комітету </w:t>
      </w:r>
      <w:proofErr w:type="spellStart"/>
      <w:r w:rsidRPr="00D42C50">
        <w:rPr>
          <w:rFonts w:ascii="Times New Roman" w:hAnsi="Times New Roman"/>
          <w:sz w:val="28"/>
          <w:szCs w:val="28"/>
        </w:rPr>
        <w:t>Белзької</w:t>
      </w:r>
      <w:proofErr w:type="spellEnd"/>
      <w:r w:rsidRPr="00D42C50">
        <w:rPr>
          <w:rFonts w:ascii="Times New Roman" w:hAnsi="Times New Roman"/>
          <w:sz w:val="28"/>
          <w:szCs w:val="28"/>
        </w:rPr>
        <w:t xml:space="preserve"> міської ради Львівської області.</w:t>
      </w:r>
    </w:p>
    <w:p w:rsidR="0020658F" w:rsidRPr="00D42C50" w:rsidRDefault="0020658F" w:rsidP="0020658F">
      <w:pPr>
        <w:pStyle w:val="2"/>
        <w:jc w:val="both"/>
        <w:rPr>
          <w:rFonts w:ascii="Times New Roman" w:hAnsi="Times New Roman"/>
          <w:sz w:val="28"/>
          <w:szCs w:val="28"/>
        </w:rPr>
      </w:pPr>
      <w:r w:rsidRPr="00D42C50">
        <w:rPr>
          <w:rFonts w:ascii="Times New Roman" w:hAnsi="Times New Roman"/>
          <w:sz w:val="28"/>
          <w:szCs w:val="28"/>
        </w:rPr>
        <w:tab/>
        <w:t>1.4.3. Рішення міської ради.</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 xml:space="preserve">1.5. Відділ житлово-комунального  господарства, капітального будівництва та інвестицій (надалі - відділ ЖКГ) при розробці проекту договору вносить до нього інформацію щодо площі та місця розташування окремих конструктивних </w:t>
      </w:r>
      <w:r w:rsidRPr="00D42C50">
        <w:rPr>
          <w:rFonts w:ascii="Times New Roman" w:hAnsi="Times New Roman"/>
          <w:bCs/>
          <w:sz w:val="28"/>
          <w:szCs w:val="28"/>
        </w:rPr>
        <w:lastRenderedPageBreak/>
        <w:t>елементів благоустрою відповідно до інформації, вказаної у дозвільному документі.</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1.6. Термін дії договору встановлюється відповідно до терміну дії, визначеному у дозвільному документі.</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 xml:space="preserve">1.7. У разі не підписання договору оренди зі сторони орендаря після інформування останнього рекомендованим листом скеровується дозвільний документ в цілому чи у частині до структурного підрозділу </w:t>
      </w:r>
      <w:proofErr w:type="spellStart"/>
      <w:r w:rsidRPr="00D42C50">
        <w:rPr>
          <w:rFonts w:ascii="Times New Roman" w:hAnsi="Times New Roman"/>
          <w:bCs/>
          <w:sz w:val="28"/>
          <w:szCs w:val="28"/>
        </w:rPr>
        <w:t>Белзької</w:t>
      </w:r>
      <w:proofErr w:type="spellEnd"/>
      <w:r w:rsidRPr="00D42C50">
        <w:rPr>
          <w:rFonts w:ascii="Times New Roman" w:hAnsi="Times New Roman"/>
          <w:bCs/>
          <w:sz w:val="28"/>
          <w:szCs w:val="28"/>
        </w:rPr>
        <w:t xml:space="preserve"> міської ради, який здійснював його підготовку чи видачу, для його скасування. </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 xml:space="preserve">1.8. </w:t>
      </w:r>
      <w:r w:rsidRPr="00D42C50">
        <w:rPr>
          <w:rFonts w:ascii="Times New Roman" w:hAnsi="Times New Roman"/>
          <w:sz w:val="28"/>
          <w:szCs w:val="28"/>
        </w:rPr>
        <w:t xml:space="preserve">Виконавчий комітет </w:t>
      </w:r>
      <w:proofErr w:type="spellStart"/>
      <w:r w:rsidRPr="00D42C50">
        <w:rPr>
          <w:rFonts w:ascii="Times New Roman" w:hAnsi="Times New Roman"/>
          <w:sz w:val="28"/>
          <w:szCs w:val="28"/>
        </w:rPr>
        <w:t>Белзької</w:t>
      </w:r>
      <w:proofErr w:type="spellEnd"/>
      <w:r w:rsidRPr="00D42C50">
        <w:rPr>
          <w:rFonts w:ascii="Times New Roman" w:hAnsi="Times New Roman"/>
          <w:sz w:val="28"/>
          <w:szCs w:val="28"/>
        </w:rPr>
        <w:t xml:space="preserve"> міської ради Львівської області</w:t>
      </w:r>
      <w:r w:rsidRPr="00D42C50">
        <w:rPr>
          <w:rFonts w:ascii="Times New Roman" w:hAnsi="Times New Roman"/>
          <w:bCs/>
          <w:sz w:val="28"/>
          <w:szCs w:val="28"/>
        </w:rPr>
        <w:t xml:space="preserve"> з метою скасування дозвільного документу в цілому чи його частини скеровує:</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 xml:space="preserve">1.8.1. Паспорти відкритих літніх майданчиків – в відділ архітектури та містобудування, який зобов’язаний у 10-денний термін забезпечити скасування паспорта відкритого літнього майданчика. </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 xml:space="preserve">1.8.2. Інформацію щодо суб’єктів підприємницької діяльності, яким згідно з рішеннями міської ради надано право на встановлення атракціону чи тимчасової споруди та які не уклали договори оренди – у структурний підрозділ </w:t>
      </w:r>
      <w:proofErr w:type="spellStart"/>
      <w:r w:rsidRPr="00D42C50">
        <w:rPr>
          <w:rFonts w:ascii="Times New Roman" w:hAnsi="Times New Roman"/>
          <w:bCs/>
          <w:sz w:val="28"/>
          <w:szCs w:val="28"/>
        </w:rPr>
        <w:t>Белзької</w:t>
      </w:r>
      <w:proofErr w:type="spellEnd"/>
      <w:r w:rsidRPr="00D42C50">
        <w:rPr>
          <w:rFonts w:ascii="Times New Roman" w:hAnsi="Times New Roman"/>
          <w:bCs/>
          <w:sz w:val="28"/>
          <w:szCs w:val="28"/>
        </w:rPr>
        <w:t xml:space="preserve"> міської ради, який здійснював підготовку дозвільного документа з метою підготовки у 10-денний термін проекту документу про виключення цих суб’єктів підприємницької діяльності з дозвільного документу чи скасування його в цілому з подальшим поданням проекту цього рішення на розгляд міської ради.</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1.9. Орендну плату за користування окремими конструктивними елементами благоустрою (надалі – орендна плата) нараховує відділ ЖКГ і сплачує суб’єкт підприємницької діяльності (орендар згідно з договором) незалежно від факту здійснення підприємницької, господарської чи іншої  діяльності на орендованій площі конструктивного елементу благоустрою.</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1.10. Орендна плата</w:t>
      </w:r>
      <w:r w:rsidRPr="00D42C50">
        <w:rPr>
          <w:rFonts w:ascii="Times New Roman" w:hAnsi="Times New Roman"/>
          <w:bCs/>
          <w:sz w:val="28"/>
          <w:szCs w:val="28"/>
          <w:lang w:val="ru-RU"/>
        </w:rPr>
        <w:t xml:space="preserve"> </w:t>
      </w:r>
      <w:r w:rsidRPr="00D42C50">
        <w:rPr>
          <w:rFonts w:ascii="Times New Roman" w:hAnsi="Times New Roman"/>
          <w:bCs/>
          <w:sz w:val="28"/>
          <w:szCs w:val="28"/>
        </w:rPr>
        <w:t>встановлюється у грошовій формі та здійснюється через безготівковий перерахунок. Орендна плата є доходом загал</w:t>
      </w:r>
      <w:r w:rsidR="00D42C50" w:rsidRPr="00D42C50">
        <w:rPr>
          <w:rFonts w:ascii="Times New Roman" w:hAnsi="Times New Roman"/>
          <w:bCs/>
          <w:sz w:val="28"/>
          <w:szCs w:val="28"/>
        </w:rPr>
        <w:t xml:space="preserve">ьного фонду міського бюджету </w:t>
      </w:r>
      <w:proofErr w:type="spellStart"/>
      <w:r w:rsidR="00D42C50" w:rsidRPr="00D42C50">
        <w:rPr>
          <w:rFonts w:ascii="Times New Roman" w:hAnsi="Times New Roman"/>
          <w:bCs/>
          <w:sz w:val="28"/>
          <w:szCs w:val="28"/>
        </w:rPr>
        <w:t>м.</w:t>
      </w:r>
      <w:r w:rsidRPr="00D42C50">
        <w:rPr>
          <w:rFonts w:ascii="Times New Roman" w:hAnsi="Times New Roman"/>
          <w:bCs/>
          <w:sz w:val="28"/>
          <w:szCs w:val="28"/>
        </w:rPr>
        <w:t>Белз</w:t>
      </w:r>
      <w:proofErr w:type="spellEnd"/>
      <w:r w:rsidRPr="00D42C50">
        <w:rPr>
          <w:rFonts w:ascii="Times New Roman" w:hAnsi="Times New Roman"/>
          <w:bCs/>
          <w:sz w:val="28"/>
          <w:szCs w:val="28"/>
        </w:rPr>
        <w:t>, зараховується на відповідні рахунки і використовується у порядку, визначеному міською радою.</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1.11. Порядок, термін та розмір внесення орендної плати визначається у договорі оренди.</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1.12. Порядок розрахунку орендної плати здійснюється відповідно до Методики розрахунку розміру орендної плати за оренду окремих конструктивних елементів благоустрою комунальної власності</w:t>
      </w:r>
      <w:r w:rsidRPr="00D42C50">
        <w:rPr>
          <w:rFonts w:ascii="Times New Roman" w:hAnsi="Times New Roman"/>
          <w:sz w:val="28"/>
          <w:szCs w:val="28"/>
          <w:lang w:val="ru-RU"/>
        </w:rPr>
        <w:t xml:space="preserve"> </w:t>
      </w:r>
      <w:proofErr w:type="spellStart"/>
      <w:r w:rsidRPr="00D42C50">
        <w:rPr>
          <w:rFonts w:ascii="Times New Roman" w:hAnsi="Times New Roman"/>
          <w:sz w:val="28"/>
          <w:szCs w:val="28"/>
          <w:lang w:val="ru-RU"/>
        </w:rPr>
        <w:t>Белзької</w:t>
      </w:r>
      <w:proofErr w:type="spellEnd"/>
      <w:r w:rsidRPr="00D42C50">
        <w:rPr>
          <w:rFonts w:ascii="Times New Roman" w:hAnsi="Times New Roman"/>
          <w:sz w:val="28"/>
          <w:szCs w:val="28"/>
          <w:lang w:val="ru-RU"/>
        </w:rPr>
        <w:t xml:space="preserve"> </w:t>
      </w:r>
      <w:proofErr w:type="spellStart"/>
      <w:r w:rsidRPr="00D42C50">
        <w:rPr>
          <w:rFonts w:ascii="Times New Roman" w:hAnsi="Times New Roman"/>
          <w:sz w:val="28"/>
          <w:szCs w:val="28"/>
          <w:lang w:val="ru-RU"/>
        </w:rPr>
        <w:t>територіальної</w:t>
      </w:r>
      <w:proofErr w:type="spellEnd"/>
      <w:r w:rsidRPr="00D42C50">
        <w:rPr>
          <w:rFonts w:ascii="Times New Roman" w:hAnsi="Times New Roman"/>
          <w:sz w:val="28"/>
          <w:szCs w:val="28"/>
          <w:lang w:val="ru-RU"/>
        </w:rPr>
        <w:t xml:space="preserve"> </w:t>
      </w:r>
      <w:proofErr w:type="spellStart"/>
      <w:r w:rsidRPr="00D42C50">
        <w:rPr>
          <w:rFonts w:ascii="Times New Roman" w:hAnsi="Times New Roman"/>
          <w:sz w:val="28"/>
          <w:szCs w:val="28"/>
          <w:lang w:val="ru-RU"/>
        </w:rPr>
        <w:t>громади</w:t>
      </w:r>
      <w:proofErr w:type="spellEnd"/>
      <w:r w:rsidRPr="00D42C50">
        <w:rPr>
          <w:rFonts w:ascii="Times New Roman" w:hAnsi="Times New Roman"/>
          <w:sz w:val="28"/>
          <w:szCs w:val="28"/>
        </w:rPr>
        <w:t>,  наведеної у додатку до цього Положення.</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1.13. Термін, протягом якого здійснюється нарахування орендної плати за користування окремими конструктивними елементами благоустрою комунальної власності визначається у відповідному пункті договору.</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1.14. У разі </w:t>
      </w:r>
      <w:proofErr w:type="spellStart"/>
      <w:r w:rsidRPr="00D42C50">
        <w:rPr>
          <w:rFonts w:ascii="Times New Roman" w:hAnsi="Times New Roman" w:cs="Times New Roman"/>
          <w:sz w:val="28"/>
          <w:szCs w:val="28"/>
        </w:rPr>
        <w:t>протермінування</w:t>
      </w:r>
      <w:proofErr w:type="spellEnd"/>
      <w:r w:rsidRPr="00D42C50">
        <w:rPr>
          <w:rFonts w:ascii="Times New Roman" w:hAnsi="Times New Roman" w:cs="Times New Roman"/>
          <w:sz w:val="28"/>
          <w:szCs w:val="28"/>
        </w:rPr>
        <w:t xml:space="preserve"> платежів з орендної плати, орендар сплачує на користь орендодавця пеню у розмірі подвійної облікової ставки Національного банку України від суми </w:t>
      </w:r>
      <w:proofErr w:type="spellStart"/>
      <w:r w:rsidRPr="00D42C50">
        <w:rPr>
          <w:rFonts w:ascii="Times New Roman" w:hAnsi="Times New Roman" w:cs="Times New Roman"/>
          <w:sz w:val="28"/>
          <w:szCs w:val="28"/>
        </w:rPr>
        <w:t>протермінованого</w:t>
      </w:r>
      <w:proofErr w:type="spellEnd"/>
      <w:r w:rsidRPr="00D42C50">
        <w:rPr>
          <w:rFonts w:ascii="Times New Roman" w:hAnsi="Times New Roman" w:cs="Times New Roman"/>
          <w:sz w:val="28"/>
          <w:szCs w:val="28"/>
        </w:rPr>
        <w:t xml:space="preserve"> платежу за кожен день </w:t>
      </w:r>
      <w:proofErr w:type="spellStart"/>
      <w:r w:rsidRPr="00D42C50">
        <w:rPr>
          <w:rFonts w:ascii="Times New Roman" w:hAnsi="Times New Roman" w:cs="Times New Roman"/>
          <w:sz w:val="28"/>
          <w:szCs w:val="28"/>
        </w:rPr>
        <w:t>протермінування</w:t>
      </w:r>
      <w:proofErr w:type="spellEnd"/>
      <w:r w:rsidRPr="00D42C50">
        <w:rPr>
          <w:rFonts w:ascii="Times New Roman" w:hAnsi="Times New Roman" w:cs="Times New Roman"/>
          <w:sz w:val="28"/>
          <w:szCs w:val="28"/>
        </w:rPr>
        <w:t>.</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1.15. При погашенні суми заборгованості (її частини) кошти, які сплачує орендар, у першу чергу зараховується в рахунок погашення пені, у наступну чергу – на погашення заборгованості з орендної плати. </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1.16. У разі невідповідності встановленого об’єкта соціально-культурного, торговельного та іншого призначення погодженому проекту ставка орендної плати збільшується у десять разів на період до усунення відхилень від проекту, </w:t>
      </w:r>
      <w:r w:rsidRPr="00D42C50">
        <w:rPr>
          <w:rFonts w:ascii="Times New Roman" w:hAnsi="Times New Roman"/>
          <w:sz w:val="28"/>
          <w:szCs w:val="28"/>
        </w:rPr>
        <w:lastRenderedPageBreak/>
        <w:t xml:space="preserve">до часу його демонтажу або отримання дозвільного документу на його розміщення. Нарахування орендної плати у десятикратному розмірі здійснює відділ ЖКГ з дати складання акта про порушення до дати складання акта про усунення порушень чи дати акта про демонтаж, при цьому відсутність підпису орендаря чи його представника на зазначених актах не є підставою для незастосування штрафних санкцій. </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1.17. Орендна плата щорічно на кожен наступний рік визначається способом коригування розміру орендної плати попереднього року на рівень інфляції за попередній рік.</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1.18. У разі наявності в орендаря заборгованості станом на 1 число поточного місяця понад 3 місяці за будь-які попередні розрахункові періоди по договору 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 відділ ЖКГ скеровує інформацію про орендаря в відділ архітектури та містобудування. Відділ архітектури та містобудування зобов’язаний </w:t>
      </w:r>
      <w:r w:rsidRPr="00D42C50">
        <w:rPr>
          <w:rFonts w:ascii="Times New Roman" w:hAnsi="Times New Roman"/>
          <w:bCs/>
          <w:sz w:val="28"/>
          <w:szCs w:val="28"/>
        </w:rPr>
        <w:t xml:space="preserve">у 10-денний термін з дати отримання інформації про боржника забезпечити скасування паспорта відкритого літнього майданчика, про що інформувати </w:t>
      </w:r>
      <w:r w:rsidRPr="00D42C50">
        <w:rPr>
          <w:rFonts w:ascii="Times New Roman" w:hAnsi="Times New Roman"/>
          <w:sz w:val="28"/>
          <w:szCs w:val="28"/>
        </w:rPr>
        <w:t xml:space="preserve">відділ ЖКГ </w:t>
      </w:r>
      <w:r w:rsidRPr="00D42C50">
        <w:rPr>
          <w:rFonts w:ascii="Times New Roman" w:hAnsi="Times New Roman"/>
          <w:bCs/>
          <w:sz w:val="28"/>
          <w:szCs w:val="28"/>
        </w:rPr>
        <w:t xml:space="preserve">та орендаря. </w:t>
      </w:r>
      <w:r w:rsidRPr="00D42C50">
        <w:rPr>
          <w:rFonts w:ascii="Times New Roman" w:hAnsi="Times New Roman"/>
          <w:sz w:val="28"/>
          <w:szCs w:val="28"/>
        </w:rPr>
        <w:t xml:space="preserve">відділ ЖКГ </w:t>
      </w:r>
      <w:r w:rsidRPr="00D42C50">
        <w:rPr>
          <w:rFonts w:ascii="Times New Roman" w:hAnsi="Times New Roman"/>
          <w:bCs/>
          <w:sz w:val="28"/>
          <w:szCs w:val="28"/>
        </w:rPr>
        <w:t>припиняє нарахування орендної плати з дати прийняття рішення про скасування паспорта відкритого літнього майданчика.</w:t>
      </w:r>
    </w:p>
    <w:p w:rsidR="0020658F" w:rsidRPr="00D42C50" w:rsidRDefault="0020658F" w:rsidP="0020658F">
      <w:pPr>
        <w:pStyle w:val="2"/>
        <w:ind w:firstLine="708"/>
        <w:jc w:val="both"/>
        <w:rPr>
          <w:rFonts w:ascii="Times New Roman" w:hAnsi="Times New Roman"/>
          <w:bCs/>
          <w:sz w:val="28"/>
          <w:szCs w:val="28"/>
        </w:rPr>
      </w:pPr>
      <w:r w:rsidRPr="00D42C50">
        <w:rPr>
          <w:rFonts w:ascii="Times New Roman" w:hAnsi="Times New Roman"/>
          <w:bCs/>
          <w:sz w:val="28"/>
          <w:szCs w:val="28"/>
        </w:rPr>
        <w:t>1.19. Методика розрахунку розміру орендної плати може бути змінена згідно з рішенням міської ради та в інших випадках, передбачених законодавчими актами України. У разі зміни Методики розрахунку орендної плати орендар зобов’язаний не пізніше 14-днів з дати прийняття відповідного документу підписати запропоновані орендодавцем зміни до договору. Відсутність відповіді або не підписання змін орендарем не звільняє його від внесення орендної плати згідно з новим розрахунком орендної плати, здійсненим орендодавцем з моменту прийняття відповідного документу.</w:t>
      </w:r>
    </w:p>
    <w:p w:rsidR="0020658F" w:rsidRPr="00D42C50" w:rsidRDefault="0020658F" w:rsidP="0020658F">
      <w:pPr>
        <w:pStyle w:val="2"/>
        <w:jc w:val="both"/>
        <w:rPr>
          <w:rFonts w:ascii="Times New Roman" w:hAnsi="Times New Roman"/>
          <w:bCs/>
          <w:sz w:val="28"/>
          <w:szCs w:val="28"/>
        </w:rPr>
      </w:pPr>
    </w:p>
    <w:p w:rsidR="0020658F" w:rsidRPr="00D42C50" w:rsidRDefault="0020658F" w:rsidP="0020658F">
      <w:pPr>
        <w:jc w:val="both"/>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spacing w:after="0" w:line="240" w:lineRule="auto"/>
        <w:ind w:firstLine="709"/>
        <w:rPr>
          <w:rFonts w:ascii="Times New Roman" w:eastAsia="Times New Roman" w:hAnsi="Times New Roman" w:cs="Times New Roman"/>
          <w:sz w:val="28"/>
          <w:szCs w:val="28"/>
        </w:rPr>
      </w:pPr>
    </w:p>
    <w:p w:rsidR="0020658F" w:rsidRPr="00D42C50" w:rsidRDefault="0020658F" w:rsidP="0020658F">
      <w:pPr>
        <w:spacing w:after="0" w:line="240" w:lineRule="auto"/>
        <w:rPr>
          <w:rFonts w:ascii="Times New Roman" w:eastAsia="Times New Roman" w:hAnsi="Times New Roman" w:cs="Times New Roman"/>
          <w:b/>
          <w:bCs/>
          <w:sz w:val="28"/>
          <w:szCs w:val="28"/>
        </w:rPr>
      </w:pPr>
      <w:r w:rsidRPr="00D42C50">
        <w:rPr>
          <w:rFonts w:ascii="Times New Roman" w:eastAsia="Times New Roman" w:hAnsi="Times New Roman" w:cs="Times New Roman"/>
          <w:sz w:val="28"/>
          <w:szCs w:val="28"/>
        </w:rPr>
        <w:t xml:space="preserve">                 </w:t>
      </w:r>
      <w:r w:rsidRPr="00D42C50">
        <w:rPr>
          <w:rFonts w:ascii="Times New Roman" w:eastAsia="Times New Roman" w:hAnsi="Times New Roman" w:cs="Times New Roman"/>
          <w:b/>
          <w:bCs/>
          <w:sz w:val="28"/>
          <w:szCs w:val="28"/>
        </w:rPr>
        <w:t xml:space="preserve"> Міський голова                                                         Оксана БЕРЕЗА</w:t>
      </w: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p>
    <w:p w:rsidR="0020658F" w:rsidRPr="00D42C50" w:rsidRDefault="0020658F" w:rsidP="0020658F">
      <w:pPr>
        <w:ind w:left="5955" w:firstLine="850"/>
        <w:rPr>
          <w:rFonts w:ascii="Times New Roman" w:hAnsi="Times New Roman" w:cs="Times New Roman"/>
          <w:sz w:val="28"/>
          <w:szCs w:val="28"/>
        </w:rPr>
      </w:pPr>
      <w:r w:rsidRPr="00D42C50">
        <w:rPr>
          <w:rFonts w:ascii="Times New Roman" w:hAnsi="Times New Roman" w:cs="Times New Roman"/>
          <w:sz w:val="28"/>
          <w:szCs w:val="28"/>
        </w:rPr>
        <w:lastRenderedPageBreak/>
        <w:t xml:space="preserve">  Додаток</w:t>
      </w:r>
      <w:r w:rsidR="00D42C50" w:rsidRPr="00D42C50">
        <w:rPr>
          <w:rFonts w:ascii="Times New Roman" w:hAnsi="Times New Roman" w:cs="Times New Roman"/>
          <w:sz w:val="28"/>
          <w:szCs w:val="28"/>
        </w:rPr>
        <w:t xml:space="preserve"> </w:t>
      </w:r>
      <w:r w:rsidRPr="00D42C50">
        <w:rPr>
          <w:rFonts w:ascii="Times New Roman" w:hAnsi="Times New Roman" w:cs="Times New Roman"/>
          <w:sz w:val="28"/>
          <w:szCs w:val="28"/>
        </w:rPr>
        <w:br/>
        <w:t>до Положення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w:t>
      </w:r>
    </w:p>
    <w:p w:rsidR="0020658F" w:rsidRPr="00D42C50" w:rsidRDefault="0020658F" w:rsidP="0020658F">
      <w:pPr>
        <w:jc w:val="right"/>
        <w:rPr>
          <w:rFonts w:ascii="Times New Roman" w:hAnsi="Times New Roman" w:cs="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sz w:val="28"/>
          <w:szCs w:val="28"/>
        </w:rPr>
        <w:t>МЕТОДИКА</w:t>
      </w:r>
      <w:r w:rsidRPr="00D42C50">
        <w:rPr>
          <w:rFonts w:ascii="Times New Roman" w:hAnsi="Times New Roman" w:cs="Times New Roman"/>
          <w:sz w:val="28"/>
          <w:szCs w:val="28"/>
        </w:rPr>
        <w:br/>
        <w:t xml:space="preserve">розрахунку розміру орендної плати за оренду окремих конструктивних елементів благоустрою комунальної власності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територіальної громади</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r>
      <w:r w:rsidRPr="00D42C50">
        <w:rPr>
          <w:rFonts w:ascii="Times New Roman" w:hAnsi="Times New Roman" w:cs="Times New Roman"/>
          <w:sz w:val="28"/>
          <w:szCs w:val="28"/>
        </w:rPr>
        <w:tab/>
        <w:t xml:space="preserve">1. Методика розрахунку розміру орендної плати за оренду окремих конструктивних елементів благоустрою комунальної власності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територіальної громади (надалі – Методика) розроблена з метою визначення розміру орендної плати за розміщення</w:t>
      </w:r>
      <w:r w:rsidRPr="00D42C50">
        <w:rPr>
          <w:rFonts w:ascii="Times New Roman" w:hAnsi="Times New Roman" w:cs="Times New Roman"/>
          <w:sz w:val="28"/>
          <w:szCs w:val="28"/>
          <w:lang w:val="ru-RU"/>
        </w:rPr>
        <w:t xml:space="preserve"> </w:t>
      </w:r>
      <w:r w:rsidRPr="00D42C50">
        <w:rPr>
          <w:rFonts w:ascii="Times New Roman" w:hAnsi="Times New Roman" w:cs="Times New Roman"/>
          <w:sz w:val="28"/>
          <w:szCs w:val="28"/>
        </w:rPr>
        <w:t>об’єктів соціально-культурного, торговельного та іншого призначення на окремих конструктивних елементах благоустрою , що є у комунальній власності.</w:t>
      </w:r>
    </w:p>
    <w:p w:rsidR="0020658F" w:rsidRPr="00D42C50" w:rsidRDefault="0020658F" w:rsidP="0020658F">
      <w:pPr>
        <w:ind w:firstLine="708"/>
        <w:jc w:val="both"/>
        <w:rPr>
          <w:rFonts w:ascii="Times New Roman" w:hAnsi="Times New Roman" w:cs="Times New Roman"/>
          <w:sz w:val="28"/>
          <w:szCs w:val="28"/>
          <w:lang w:val="ru-RU"/>
        </w:rPr>
      </w:pPr>
      <w:r w:rsidRPr="00D42C50">
        <w:rPr>
          <w:rFonts w:ascii="Times New Roman" w:hAnsi="Times New Roman" w:cs="Times New Roman"/>
          <w:sz w:val="28"/>
          <w:szCs w:val="28"/>
        </w:rPr>
        <w:t>Розрахунок місячної орендної плати за орендований конструктивний елемент благоустрою комунальної власності проводиться за формулою:</w:t>
      </w:r>
    </w:p>
    <w:p w:rsidR="0020658F" w:rsidRPr="00D42C50" w:rsidRDefault="0020658F" w:rsidP="0020658F">
      <w:pPr>
        <w:jc w:val="center"/>
        <w:rPr>
          <w:rFonts w:ascii="Times New Roman" w:hAnsi="Times New Roman" w:cs="Times New Roman"/>
          <w:sz w:val="28"/>
          <w:szCs w:val="28"/>
        </w:rPr>
      </w:pPr>
      <w:proofErr w:type="spellStart"/>
      <w:r w:rsidRPr="00D42C50">
        <w:rPr>
          <w:rFonts w:ascii="Times New Roman" w:hAnsi="Times New Roman" w:cs="Times New Roman"/>
          <w:sz w:val="28"/>
          <w:szCs w:val="28"/>
        </w:rPr>
        <w:t>Опл</w:t>
      </w:r>
      <w:proofErr w:type="spellEnd"/>
      <w:r w:rsidRPr="00D42C50">
        <w:rPr>
          <w:rFonts w:ascii="Times New Roman" w:hAnsi="Times New Roman" w:cs="Times New Roman"/>
          <w:sz w:val="28"/>
          <w:szCs w:val="28"/>
        </w:rPr>
        <w:t xml:space="preserve"> = </w:t>
      </w:r>
      <w:proofErr w:type="spellStart"/>
      <w:r w:rsidRPr="00D42C50">
        <w:rPr>
          <w:rFonts w:ascii="Times New Roman" w:hAnsi="Times New Roman" w:cs="Times New Roman"/>
          <w:sz w:val="28"/>
          <w:szCs w:val="28"/>
        </w:rPr>
        <w:t>Вп</w:t>
      </w:r>
      <w:proofErr w:type="spellEnd"/>
      <w:r w:rsidRPr="00D42C50">
        <w:rPr>
          <w:rFonts w:ascii="Times New Roman" w:hAnsi="Times New Roman" w:cs="Times New Roman"/>
          <w:sz w:val="28"/>
          <w:szCs w:val="28"/>
        </w:rPr>
        <w:t>*</w:t>
      </w:r>
      <w:r w:rsidRPr="00D42C50">
        <w:rPr>
          <w:rFonts w:ascii="Times New Roman" w:hAnsi="Times New Roman" w:cs="Times New Roman"/>
          <w:sz w:val="28"/>
          <w:szCs w:val="28"/>
          <w:lang w:val="en-US"/>
        </w:rPr>
        <w:t>S</w:t>
      </w:r>
      <w:r w:rsidRPr="00D42C50">
        <w:rPr>
          <w:rFonts w:ascii="Times New Roman" w:hAnsi="Times New Roman" w:cs="Times New Roman"/>
          <w:sz w:val="28"/>
          <w:szCs w:val="28"/>
        </w:rPr>
        <w:t>, де</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proofErr w:type="spellStart"/>
      <w:r w:rsidRPr="00D42C50">
        <w:rPr>
          <w:rFonts w:ascii="Times New Roman" w:hAnsi="Times New Roman" w:cs="Times New Roman"/>
          <w:sz w:val="28"/>
          <w:szCs w:val="28"/>
        </w:rPr>
        <w:t>Опл</w:t>
      </w:r>
      <w:proofErr w:type="spellEnd"/>
      <w:r w:rsidRPr="00D42C50">
        <w:rPr>
          <w:rFonts w:ascii="Times New Roman" w:hAnsi="Times New Roman" w:cs="Times New Roman"/>
          <w:sz w:val="28"/>
          <w:szCs w:val="28"/>
        </w:rPr>
        <w:t xml:space="preserve"> - місячна орендна плата за орендований конструктивний елемент благоустрою комунальної власності.</w:t>
      </w:r>
    </w:p>
    <w:p w:rsidR="0020658F" w:rsidRPr="00D42C50" w:rsidRDefault="0020658F" w:rsidP="0020658F">
      <w:pPr>
        <w:ind w:firstLine="708"/>
        <w:jc w:val="both"/>
        <w:rPr>
          <w:rFonts w:ascii="Times New Roman" w:hAnsi="Times New Roman" w:cs="Times New Roman"/>
          <w:sz w:val="28"/>
          <w:szCs w:val="28"/>
        </w:rPr>
      </w:pPr>
      <w:proofErr w:type="spellStart"/>
      <w:r w:rsidRPr="00D42C50">
        <w:rPr>
          <w:rFonts w:ascii="Times New Roman" w:hAnsi="Times New Roman" w:cs="Times New Roman"/>
          <w:sz w:val="28"/>
          <w:szCs w:val="28"/>
        </w:rPr>
        <w:t>Вп</w:t>
      </w:r>
      <w:proofErr w:type="spellEnd"/>
      <w:r w:rsidRPr="00D42C50">
        <w:rPr>
          <w:rFonts w:ascii="Times New Roman" w:hAnsi="Times New Roman" w:cs="Times New Roman"/>
          <w:sz w:val="28"/>
          <w:szCs w:val="28"/>
        </w:rPr>
        <w:t xml:space="preserve"> - базова вартість 1 кв. м. орендованого конструктивного елемента благоустрою комунальної власності, визначена для розміщення</w:t>
      </w:r>
      <w:r w:rsidRPr="00D42C50">
        <w:rPr>
          <w:rFonts w:ascii="Times New Roman" w:hAnsi="Times New Roman" w:cs="Times New Roman"/>
          <w:sz w:val="28"/>
          <w:szCs w:val="28"/>
          <w:lang w:val="ru-RU"/>
        </w:rPr>
        <w:t xml:space="preserve"> </w:t>
      </w:r>
      <w:r w:rsidRPr="00D42C50">
        <w:rPr>
          <w:rFonts w:ascii="Times New Roman" w:hAnsi="Times New Roman" w:cs="Times New Roman"/>
          <w:sz w:val="28"/>
          <w:szCs w:val="28"/>
        </w:rPr>
        <w:t>об’єктів соціально-культурного, торговельного та іншого призначення.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lang w:val="en-US"/>
        </w:rPr>
        <w:t>S</w:t>
      </w:r>
      <w:r w:rsidRPr="00D42C50">
        <w:rPr>
          <w:rFonts w:ascii="Times New Roman" w:hAnsi="Times New Roman" w:cs="Times New Roman"/>
          <w:sz w:val="28"/>
          <w:szCs w:val="28"/>
        </w:rPr>
        <w:t xml:space="preserve"> – </w:t>
      </w:r>
      <w:proofErr w:type="gramStart"/>
      <w:r w:rsidRPr="00D42C50">
        <w:rPr>
          <w:rFonts w:ascii="Times New Roman" w:hAnsi="Times New Roman" w:cs="Times New Roman"/>
          <w:sz w:val="28"/>
          <w:szCs w:val="28"/>
        </w:rPr>
        <w:t>площа</w:t>
      </w:r>
      <w:proofErr w:type="gramEnd"/>
      <w:r w:rsidRPr="00D42C50">
        <w:rPr>
          <w:rFonts w:ascii="Times New Roman" w:hAnsi="Times New Roman" w:cs="Times New Roman"/>
          <w:sz w:val="28"/>
          <w:szCs w:val="28"/>
        </w:rPr>
        <w:t xml:space="preserve"> орендованого конструктивного елемента благоустрою, яка надається в оренду згідно з дозвільним документом </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 Базова вартість 1 кв. м. орендованого конструктивного елемента благоустрою комунальної власності, визначена для розміщення</w:t>
      </w:r>
      <w:r w:rsidRPr="00D42C50">
        <w:rPr>
          <w:rFonts w:ascii="Times New Roman" w:hAnsi="Times New Roman" w:cs="Times New Roman"/>
          <w:sz w:val="28"/>
          <w:szCs w:val="28"/>
          <w:lang w:val="ru-RU"/>
        </w:rPr>
        <w:t xml:space="preserve"> </w:t>
      </w:r>
      <w:r w:rsidRPr="00D42C50">
        <w:rPr>
          <w:rFonts w:ascii="Times New Roman" w:hAnsi="Times New Roman" w:cs="Times New Roman"/>
          <w:sz w:val="28"/>
          <w:szCs w:val="28"/>
        </w:rPr>
        <w:t>об’єктів соціально-культурного, торговельного та іншого призначення становить:</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2.1. 32.50 грн. – на 2022 рік.</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3. При розрахунку орендної плати у договорах оренди, які укладені більше ніж на один сезон, розрахунок орендної плати проводиться способом коригування розміру орендної плати попереднього року на рівень інфляції за поточний рік.</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lastRenderedPageBreak/>
        <w:t xml:space="preserve">                 </w:t>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00D42C50" w:rsidRPr="00D42C50">
        <w:rPr>
          <w:rFonts w:ascii="Times New Roman" w:hAnsi="Times New Roman" w:cs="Times New Roman"/>
          <w:sz w:val="28"/>
          <w:szCs w:val="28"/>
        </w:rPr>
        <w:t>Додаток 2</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Затверджено</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 xml:space="preserve"> рішенням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міської  ради </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Львівської області</w:t>
      </w:r>
    </w:p>
    <w:p w:rsidR="0020658F" w:rsidRPr="00D42C50" w:rsidRDefault="002A199C" w:rsidP="0020658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626 від 14.07.2022р.</w:t>
      </w:r>
    </w:p>
    <w:p w:rsidR="0020658F" w:rsidRPr="00D42C50" w:rsidRDefault="0020658F" w:rsidP="0020658F">
      <w:pPr>
        <w:jc w:val="both"/>
        <w:rPr>
          <w:rFonts w:ascii="Times New Roman" w:hAnsi="Times New Roman" w:cs="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sz w:val="28"/>
          <w:szCs w:val="28"/>
        </w:rPr>
        <w:br/>
        <w:t>ДОГОВІР № ______</w:t>
      </w: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sz w:val="28"/>
          <w:szCs w:val="28"/>
        </w:rPr>
        <w:t>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t>“_____“ ________________ 202__ р.</w:t>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r>
      <w:r w:rsidRPr="00D42C50">
        <w:rPr>
          <w:rFonts w:ascii="Times New Roman" w:hAnsi="Times New Roman" w:cs="Times New Roman"/>
          <w:sz w:val="28"/>
          <w:szCs w:val="28"/>
        </w:rPr>
        <w:tab/>
        <w:t xml:space="preserve">м. </w:t>
      </w:r>
      <w:proofErr w:type="spellStart"/>
      <w:r w:rsidRPr="00D42C50">
        <w:rPr>
          <w:rFonts w:ascii="Times New Roman" w:hAnsi="Times New Roman" w:cs="Times New Roman"/>
          <w:sz w:val="28"/>
          <w:szCs w:val="28"/>
        </w:rPr>
        <w:t>Белз</w:t>
      </w:r>
      <w:proofErr w:type="spellEnd"/>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r>
      <w:r w:rsidRPr="00D42C50">
        <w:rPr>
          <w:rFonts w:ascii="Times New Roman" w:hAnsi="Times New Roman" w:cs="Times New Roman"/>
          <w:sz w:val="28"/>
          <w:szCs w:val="28"/>
        </w:rPr>
        <w:br/>
      </w:r>
      <w:r w:rsidRPr="00D42C50">
        <w:rPr>
          <w:rFonts w:ascii="Times New Roman" w:hAnsi="Times New Roman" w:cs="Times New Roman"/>
          <w:sz w:val="28"/>
          <w:szCs w:val="28"/>
        </w:rPr>
        <w:tab/>
      </w:r>
      <w:r w:rsidRPr="00D42C50">
        <w:rPr>
          <w:rFonts w:ascii="Times New Roman" w:hAnsi="Times New Roman"/>
          <w:sz w:val="28"/>
          <w:szCs w:val="28"/>
        </w:rPr>
        <w:t xml:space="preserve">Виконавчий комітет </w:t>
      </w:r>
      <w:proofErr w:type="spellStart"/>
      <w:r w:rsidRPr="00D42C50">
        <w:rPr>
          <w:rFonts w:ascii="Times New Roman" w:hAnsi="Times New Roman"/>
          <w:sz w:val="28"/>
          <w:szCs w:val="28"/>
        </w:rPr>
        <w:t>Белзької</w:t>
      </w:r>
      <w:proofErr w:type="spellEnd"/>
      <w:r w:rsidRPr="00D42C50">
        <w:rPr>
          <w:rFonts w:ascii="Times New Roman" w:hAnsi="Times New Roman"/>
          <w:sz w:val="28"/>
          <w:szCs w:val="28"/>
        </w:rPr>
        <w:t xml:space="preserve"> міської ради Львівської області</w:t>
      </w:r>
      <w:r w:rsidRPr="00D42C50">
        <w:rPr>
          <w:rFonts w:ascii="Times New Roman" w:hAnsi="Times New Roman" w:cs="Times New Roman"/>
          <w:sz w:val="28"/>
          <w:szCs w:val="28"/>
        </w:rPr>
        <w:tab/>
        <w:t xml:space="preserve">(надалі – Орендодавець) в особі міського голови ______________________, який діє на підставі ЗУ «Про місцеве самоврядування в Україні», з однієї сторони та _____________________________________________________________ в </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 xml:space="preserve">                            (підприємство, організація, установа) </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особі_____________________________________ (надалі – Орендар), який діє на підставі __________________________________________________, </w:t>
      </w:r>
    </w:p>
    <w:p w:rsidR="0020658F" w:rsidRPr="00D42C50" w:rsidRDefault="0020658F" w:rsidP="0020658F">
      <w:pPr>
        <w:ind w:left="3540" w:firstLine="708"/>
        <w:jc w:val="both"/>
        <w:rPr>
          <w:rFonts w:ascii="Times New Roman" w:hAnsi="Times New Roman" w:cs="Times New Roman"/>
          <w:sz w:val="28"/>
          <w:szCs w:val="28"/>
        </w:rPr>
      </w:pPr>
      <w:r w:rsidRPr="00D42C50">
        <w:rPr>
          <w:rFonts w:ascii="Times New Roman" w:hAnsi="Times New Roman" w:cs="Times New Roman"/>
          <w:sz w:val="28"/>
          <w:szCs w:val="28"/>
        </w:rPr>
        <w:t>(статут, положення)</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з другої сторони уклали цей Договір про таке:</w:t>
      </w:r>
    </w:p>
    <w:p w:rsidR="0020658F" w:rsidRPr="00D42C50" w:rsidRDefault="0020658F" w:rsidP="0020658F">
      <w:pPr>
        <w:jc w:val="both"/>
        <w:rPr>
          <w:rFonts w:ascii="Times New Roman" w:hAnsi="Times New Roman" w:cs="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1. Предмет Договору</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r>
      <w:r w:rsidRPr="00D42C50">
        <w:rPr>
          <w:rFonts w:ascii="Times New Roman" w:hAnsi="Times New Roman" w:cs="Times New Roman"/>
          <w:sz w:val="28"/>
          <w:szCs w:val="28"/>
        </w:rPr>
        <w:tab/>
        <w:t xml:space="preserve">1.1. Предметом цього Договору є надання Орендодавцем Орендареві права на тимчасове користування окремими конструктивними елементами благоустрою комунальної власності для розміщення відкритого літнього майданчика (надалі – Об’єкт) на умовах оренди на терміни відповідно до паспорта відкритого літнього майданчика  від _______________ №______. Невід’ємною частиною цього Договору є паспорт відкритого літнього </w:t>
      </w:r>
      <w:r w:rsidRPr="00D42C50">
        <w:rPr>
          <w:rFonts w:ascii="Times New Roman" w:hAnsi="Times New Roman" w:cs="Times New Roman"/>
          <w:sz w:val="28"/>
          <w:szCs w:val="28"/>
        </w:rPr>
        <w:lastRenderedPageBreak/>
        <w:t>майданчика від ________________ №______, з вказаним у ньому розміром орендованої площі.</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1.2. Сторони домовилися, що цей договір не потребує підписання акта приймання-передачі між Орендодавцем та Орендарем.  Орендар вступає у користування окремими конструктивними елементами благоустрою з моменту підписання цього Договору.</w:t>
      </w:r>
    </w:p>
    <w:p w:rsidR="0020658F" w:rsidRPr="00D42C50" w:rsidRDefault="0020658F" w:rsidP="0020658F">
      <w:pPr>
        <w:jc w:val="both"/>
        <w:rPr>
          <w:rFonts w:ascii="Times New Roman" w:hAnsi="Times New Roman" w:cs="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2. Зобов’язання сторін</w:t>
      </w:r>
    </w:p>
    <w:p w:rsidR="0020658F" w:rsidRPr="00D42C50" w:rsidRDefault="0020658F" w:rsidP="0020658F">
      <w:pPr>
        <w:ind w:left="708"/>
        <w:jc w:val="both"/>
        <w:rPr>
          <w:rFonts w:ascii="Times New Roman" w:hAnsi="Times New Roman" w:cs="Times New Roman"/>
          <w:sz w:val="28"/>
          <w:szCs w:val="28"/>
        </w:rPr>
      </w:pPr>
      <w:r w:rsidRPr="00D42C50">
        <w:rPr>
          <w:rFonts w:ascii="Times New Roman" w:hAnsi="Times New Roman" w:cs="Times New Roman"/>
          <w:sz w:val="28"/>
          <w:szCs w:val="28"/>
        </w:rPr>
        <w:br/>
        <w:t>2.1. Орендодавець зобов’язується: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2.1.1. Надати у тимчасову оренду конструктивний елемент благоустрою комунальної</w:t>
      </w:r>
      <w:r w:rsidRPr="00D42C50">
        <w:rPr>
          <w:rFonts w:ascii="Times New Roman" w:hAnsi="Times New Roman" w:cs="Times New Roman"/>
          <w:sz w:val="28"/>
          <w:szCs w:val="28"/>
          <w:lang w:val="ru-RU"/>
        </w:rPr>
        <w:t xml:space="preserve"> </w:t>
      </w:r>
      <w:r w:rsidRPr="00D42C50">
        <w:rPr>
          <w:rFonts w:ascii="Times New Roman" w:hAnsi="Times New Roman" w:cs="Times New Roman"/>
          <w:sz w:val="28"/>
          <w:szCs w:val="28"/>
        </w:rPr>
        <w:t>власності для розміщення відкритого літнього майданчика __________________________ площею ______ кв. м (тротуар, газон тощо) за адресою: __________________________________________</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 Орендар зобов’язується: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2.2.1. Не встановлювати відкритий літній майданчик без паспорта відкритого літнього майданчика та договору 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 укладеного на підставі виданого паспорта.</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2.2.2. Своєчасно та у повному обсязі сплачувати Орендодавцю вартість оренди окремих конструктивних елементів благоустрою комунальної власності за діючими на день сплати розрахунковими ставками, визначеними згідно з Положенням про оренду окремих конструктивних елементів благоустрою комунальної власності для розміщення об’єктів соціально-культурного, торговельного та іншого призначення.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2.2.3. Встановлювати (встановити) відкритий літній майданчик відповідно до погодженого у встановленому порядку проекту без пошкодження конструктивних елементів благоустрою комунальної власності та озеленення, із забезпеченням безпеки населення при під’єднанні конструкції до електричної мережі, утримувати їх у належному технічному і санітарному стані та впорядковувати (впорядкувати) місця для їх розташування, забезпечити технічну міцність і стійкість конструкції.</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 xml:space="preserve">2.2.4. Демонтувати відкритий літній майданчик при скасуванні дозвільного документа, після закінчення терміну дії паспорта або цього Договору, а також у разі виникнення потреби для реконструкції, ремонту чи будівництва на місці розташування літнього майданчика, окрім проведення робіт, які пов’язані з </w:t>
      </w:r>
      <w:r w:rsidRPr="00D42C50">
        <w:rPr>
          <w:rFonts w:ascii="Times New Roman" w:hAnsi="Times New Roman" w:cs="Times New Roman"/>
          <w:sz w:val="28"/>
          <w:szCs w:val="28"/>
        </w:rPr>
        <w:lastRenderedPageBreak/>
        <w:t xml:space="preserve">облаштуванням та ремонтом відкритого літнього майданчика. На період цього ремонту, реконструкції чи будівництва орендна плата не справляється у разі скерування на адресу відділу </w:t>
      </w:r>
      <w:r w:rsidRPr="00D42C50">
        <w:rPr>
          <w:rFonts w:ascii="Times New Roman" w:hAnsi="Times New Roman"/>
          <w:sz w:val="28"/>
          <w:szCs w:val="28"/>
        </w:rPr>
        <w:t>ЖКГ</w:t>
      </w:r>
      <w:r w:rsidRPr="00D42C50">
        <w:rPr>
          <w:rFonts w:ascii="Times New Roman" w:hAnsi="Times New Roman" w:cs="Times New Roman"/>
          <w:sz w:val="28"/>
          <w:szCs w:val="28"/>
        </w:rPr>
        <w:t>:</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2.2.4.1.  Документа виконавчого комітету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міської ради про виконання ремонтних робіт із зазначенням дати початку та завершення робіт, а також території, на якій проводяться ремонтні роботи.</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t xml:space="preserve"> </w:t>
      </w:r>
      <w:r w:rsidRPr="00D42C50">
        <w:rPr>
          <w:rFonts w:ascii="Times New Roman" w:hAnsi="Times New Roman" w:cs="Times New Roman"/>
          <w:sz w:val="28"/>
          <w:szCs w:val="28"/>
        </w:rPr>
        <w:tab/>
        <w:t xml:space="preserve">2.2.4.2. Належним чином завіреної копії </w:t>
      </w:r>
      <w:proofErr w:type="spellStart"/>
      <w:r w:rsidRPr="00D42C50">
        <w:rPr>
          <w:rFonts w:ascii="Times New Roman" w:hAnsi="Times New Roman" w:cs="Times New Roman"/>
          <w:sz w:val="28"/>
          <w:szCs w:val="28"/>
        </w:rPr>
        <w:t>акта</w:t>
      </w:r>
      <w:proofErr w:type="spellEnd"/>
      <w:r w:rsidRPr="00D42C50">
        <w:rPr>
          <w:rFonts w:ascii="Times New Roman" w:hAnsi="Times New Roman" w:cs="Times New Roman"/>
          <w:sz w:val="28"/>
          <w:szCs w:val="28"/>
        </w:rPr>
        <w:t xml:space="preserve"> виконавчого комітету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міської ради про демонтаж літнього майданчика.</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2.2.5. Не порушувати Правила роботи закладів (підприємств) ресторанного господарства. </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2.2.6. У тижневий термін листом повідомити Орендодавця про зміну адреси для листування, зміну банківського рахунку, зміну назви, зміну коду ЗКПО, реорганізацію.</w:t>
      </w:r>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3. Порядок і терміни розрахунків</w:t>
      </w:r>
    </w:p>
    <w:p w:rsidR="0020658F" w:rsidRPr="00D42C50" w:rsidRDefault="0020658F" w:rsidP="0020658F">
      <w:pPr>
        <w:pStyle w:val="2"/>
        <w:jc w:val="both"/>
        <w:rPr>
          <w:rFonts w:ascii="Times New Roman" w:hAnsi="Times New Roman"/>
          <w:sz w:val="28"/>
          <w:szCs w:val="28"/>
        </w:rPr>
      </w:pPr>
      <w:r w:rsidRPr="00D42C50">
        <w:rPr>
          <w:rFonts w:ascii="Times New Roman" w:hAnsi="Times New Roman"/>
          <w:sz w:val="28"/>
          <w:szCs w:val="28"/>
        </w:rPr>
        <w:br/>
      </w:r>
      <w:r w:rsidRPr="00D42C50">
        <w:rPr>
          <w:rFonts w:ascii="Times New Roman" w:hAnsi="Times New Roman"/>
          <w:sz w:val="28"/>
          <w:szCs w:val="28"/>
        </w:rPr>
        <w:tab/>
        <w:t>3.1. Орендар сплачує Орендодавцеві плату за користування Об’єктом площею _______ кв. м щомісячно до 25 числа поточного місяця у розмірі _______ грн. за місяць, у тому числі ПДВ ______ грн. </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3.2. Орендну плату за користування Об’єктом та розміри орендованої площі встановлюють сторони при укладенні цього Договору. Розмір орендної плати щорічно на кожен наступний рік визначається способом коригування розміру орендної плати попереднього року на рівень інфляції за поточний рік. Індексацію орендної плати проводить Орендодавець без внесення змін до цього Договору. </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 xml:space="preserve">3.3. </w:t>
      </w:r>
      <w:r w:rsidRPr="00D42C50">
        <w:rPr>
          <w:rFonts w:ascii="Times New Roman" w:hAnsi="Times New Roman"/>
          <w:bCs/>
          <w:sz w:val="28"/>
          <w:szCs w:val="28"/>
        </w:rPr>
        <w:t>У разі зміни Методики розрахунку орендної плати орендар зобов’язаний не пізніше 14-днів з дати прийняття відповідного документа підписати запропоновані Орендодавцем зміни до цього Договору. Відсутність відповіді або не підписання змін Орендарем не звільняє його від внесення орендної плати згідно з новим розрахунком орендної плати, здійсненим орендодавцем з моменту прийняття відповідного документа.</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3.4. У разі зміни орендованої площі орендар зобов’язаний підписати договір про внесення змін до цього Договору у частині площі протягом           14 днів з моменту внесення відділом архітектури та містобудування змін до паспорта у частині площі. У разі не виконання цього положення Орендодавець нараховує орендну плату у розмірі, встановленому у змінах до паспорта відкритого літнього майданчика чи у змінах до рішення виконавчого комітету.</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3.5. Орендна плата для літніх майданчиків нараховується у межах строку дозвільного документа на розміщення відкритого літнього майданчика.</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lastRenderedPageBreak/>
        <w:t xml:space="preserve">3.6. Наявність у Орендаря заборгованості станом на 1 число поточного місяця понад 3 місяці за будь-які попередні розрахункові періоди є підставою для скасування паспорта відкритого літнього майданчика. </w:t>
      </w:r>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b/>
          <w:bCs/>
          <w:sz w:val="28"/>
          <w:szCs w:val="28"/>
        </w:rPr>
      </w:pPr>
      <w:r w:rsidRPr="00D42C50">
        <w:rPr>
          <w:rFonts w:ascii="Times New Roman" w:hAnsi="Times New Roman" w:cs="Times New Roman"/>
          <w:b/>
          <w:bCs/>
          <w:sz w:val="28"/>
          <w:szCs w:val="28"/>
        </w:rPr>
        <w:t>4. Відповідальність сторін</w:t>
      </w:r>
    </w:p>
    <w:p w:rsidR="0020658F" w:rsidRPr="00D42C50" w:rsidRDefault="0020658F" w:rsidP="0020658F">
      <w:pPr>
        <w:jc w:val="center"/>
        <w:rPr>
          <w:rFonts w:ascii="Times New Roman" w:hAnsi="Times New Roman" w:cs="Times New Roman"/>
          <w:sz w:val="28"/>
          <w:szCs w:val="28"/>
        </w:rPr>
      </w:pP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4.1. За невиконання або неналежне виконання зобов’язань Сторони за цим Договором несуть відповідальність згідно з чинним законодавством України.</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4.2. Спори, які виникають між сторонами за цим Договором або у зв’язку з ним, вирішуються у порядку, встановленому законодавством України.</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4.3. У разі </w:t>
      </w:r>
      <w:proofErr w:type="spellStart"/>
      <w:r w:rsidRPr="00D42C50">
        <w:rPr>
          <w:rFonts w:ascii="Times New Roman" w:hAnsi="Times New Roman" w:cs="Times New Roman"/>
          <w:sz w:val="28"/>
          <w:szCs w:val="28"/>
        </w:rPr>
        <w:t>протермінування</w:t>
      </w:r>
      <w:proofErr w:type="spellEnd"/>
      <w:r w:rsidRPr="00D42C50">
        <w:rPr>
          <w:rFonts w:ascii="Times New Roman" w:hAnsi="Times New Roman" w:cs="Times New Roman"/>
          <w:sz w:val="28"/>
          <w:szCs w:val="28"/>
        </w:rPr>
        <w:t xml:space="preserve"> платежів, передбачених у пункті 3.1 цього Договору, Орендар сплачує на користь Орендодавця пеню у розмірі подвійної облікової ставки Національного банку України від суми </w:t>
      </w:r>
      <w:proofErr w:type="spellStart"/>
      <w:r w:rsidRPr="00D42C50">
        <w:rPr>
          <w:rFonts w:ascii="Times New Roman" w:hAnsi="Times New Roman" w:cs="Times New Roman"/>
          <w:sz w:val="28"/>
          <w:szCs w:val="28"/>
        </w:rPr>
        <w:t>протермінованого</w:t>
      </w:r>
      <w:proofErr w:type="spellEnd"/>
      <w:r w:rsidRPr="00D42C50">
        <w:rPr>
          <w:rFonts w:ascii="Times New Roman" w:hAnsi="Times New Roman" w:cs="Times New Roman"/>
          <w:sz w:val="28"/>
          <w:szCs w:val="28"/>
        </w:rPr>
        <w:t xml:space="preserve"> платежу за кожен день </w:t>
      </w:r>
      <w:proofErr w:type="spellStart"/>
      <w:r w:rsidRPr="00D42C50">
        <w:rPr>
          <w:rFonts w:ascii="Times New Roman" w:hAnsi="Times New Roman" w:cs="Times New Roman"/>
          <w:sz w:val="28"/>
          <w:szCs w:val="28"/>
        </w:rPr>
        <w:t>протермінування</w:t>
      </w:r>
      <w:proofErr w:type="spellEnd"/>
      <w:r w:rsidRPr="00D42C50">
        <w:rPr>
          <w:rFonts w:ascii="Times New Roman" w:hAnsi="Times New Roman" w:cs="Times New Roman"/>
          <w:sz w:val="28"/>
          <w:szCs w:val="28"/>
        </w:rPr>
        <w:t>.</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4.4. При погашені суми заборгованості (її частини) кошти, що сплачує Орендар, у першу чергу зараховується у рахунок погашення пені, у наступну чергу – на погашення заборгованості з орендної плати.</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4.5. При невідповідності встановленого літнього майданчика погодженому проекту ставка орендної плати збільшується у десять разів на період до усунення відхилень від проекту, до часу його демонтажу або отримання дозволу на його розміщення.</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 xml:space="preserve">Нарахування орендної плати у десятикратному розмірі здійснює Орендодавець з дати складання виконавчим комітетом </w:t>
      </w:r>
      <w:proofErr w:type="spellStart"/>
      <w:r w:rsidRPr="00D42C50">
        <w:rPr>
          <w:rFonts w:ascii="Times New Roman" w:hAnsi="Times New Roman" w:cs="Times New Roman"/>
          <w:sz w:val="28"/>
          <w:szCs w:val="28"/>
        </w:rPr>
        <w:t>Белзької</w:t>
      </w:r>
      <w:proofErr w:type="spellEnd"/>
      <w:r w:rsidRPr="00D42C50">
        <w:rPr>
          <w:rFonts w:ascii="Times New Roman" w:hAnsi="Times New Roman" w:cs="Times New Roman"/>
          <w:sz w:val="28"/>
          <w:szCs w:val="28"/>
        </w:rPr>
        <w:t xml:space="preserve"> міської ради, на території якої розташований відкритий літній майданчик, акта про порушення до дати складання акта про усунення порушень чи дати акта про демонтаж. При цьому відсутність підпису Орендаря чи його представника  на зазначених актах не є підставою для незастосування штрафних санкцій.</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4.6. Ризик випадкового пошкодження або знищення відкритого літнього майданчика або його частини несе Орендар.</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4.7. За невиконання вимог пункту 2.2 цього Договору Орендар несе відповідальність згідно із законодавством України.</w:t>
      </w:r>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5. Прикінцеві положення</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r>
      <w:r w:rsidRPr="00D42C50">
        <w:rPr>
          <w:rFonts w:ascii="Times New Roman" w:hAnsi="Times New Roman" w:cs="Times New Roman"/>
          <w:sz w:val="28"/>
          <w:szCs w:val="28"/>
        </w:rPr>
        <w:tab/>
        <w:t xml:space="preserve">5.1. Всі зміни та доповнення до цього Договору мають однакову з ним </w:t>
      </w:r>
      <w:r w:rsidRPr="00D42C50">
        <w:rPr>
          <w:rFonts w:ascii="Times New Roman" w:hAnsi="Times New Roman" w:cs="Times New Roman"/>
          <w:sz w:val="28"/>
          <w:szCs w:val="28"/>
        </w:rPr>
        <w:lastRenderedPageBreak/>
        <w:t>юридичну силу, якщо вони оформлені письмово і підписані уповноваженими представниками сторін.</w:t>
      </w:r>
    </w:p>
    <w:p w:rsidR="0020658F" w:rsidRPr="00D42C50" w:rsidRDefault="0020658F" w:rsidP="0020658F">
      <w:pPr>
        <w:ind w:firstLine="708"/>
        <w:jc w:val="both"/>
        <w:rPr>
          <w:rFonts w:ascii="Times New Roman" w:hAnsi="Times New Roman" w:cs="Times New Roman"/>
          <w:sz w:val="28"/>
          <w:szCs w:val="28"/>
        </w:rPr>
      </w:pPr>
      <w:r w:rsidRPr="00D42C50">
        <w:rPr>
          <w:rFonts w:ascii="Times New Roman" w:hAnsi="Times New Roman" w:cs="Times New Roman"/>
          <w:sz w:val="28"/>
          <w:szCs w:val="28"/>
        </w:rPr>
        <w:t>5.2. Додатки (незалежно від дати їх оформлення), підписані сторонами з метою належного виконання цього Договору, є його невід’ємною частиною.</w:t>
      </w:r>
    </w:p>
    <w:p w:rsidR="0020658F" w:rsidRPr="00D42C50" w:rsidRDefault="0020658F" w:rsidP="0020658F">
      <w:pPr>
        <w:pStyle w:val="2"/>
        <w:ind w:firstLine="708"/>
        <w:rPr>
          <w:rFonts w:ascii="Times New Roman" w:hAnsi="Times New Roman"/>
          <w:sz w:val="28"/>
          <w:szCs w:val="28"/>
        </w:rPr>
      </w:pPr>
      <w:r w:rsidRPr="00D42C50">
        <w:rPr>
          <w:rFonts w:ascii="Times New Roman" w:hAnsi="Times New Roman"/>
          <w:sz w:val="28"/>
          <w:szCs w:val="28"/>
        </w:rPr>
        <w:t>5.3. Договір припиняється/розривається у разі:</w:t>
      </w:r>
    </w:p>
    <w:p w:rsidR="0020658F" w:rsidRPr="00D42C50" w:rsidRDefault="0020658F" w:rsidP="0020658F">
      <w:pPr>
        <w:pStyle w:val="2"/>
        <w:ind w:firstLine="708"/>
        <w:rPr>
          <w:rFonts w:ascii="Times New Roman" w:hAnsi="Times New Roman"/>
          <w:sz w:val="28"/>
          <w:szCs w:val="28"/>
        </w:rPr>
      </w:pPr>
      <w:r w:rsidRPr="00D42C50">
        <w:rPr>
          <w:rFonts w:ascii="Times New Roman" w:hAnsi="Times New Roman"/>
          <w:sz w:val="28"/>
          <w:szCs w:val="28"/>
        </w:rPr>
        <w:t>5.3.1. Закінчення терміну його дії.</w:t>
      </w:r>
    </w:p>
    <w:p w:rsidR="0020658F" w:rsidRPr="00D42C50" w:rsidRDefault="0020658F" w:rsidP="0020658F">
      <w:pPr>
        <w:pStyle w:val="2"/>
        <w:ind w:firstLine="708"/>
        <w:rPr>
          <w:rFonts w:ascii="Times New Roman" w:hAnsi="Times New Roman"/>
          <w:sz w:val="28"/>
          <w:szCs w:val="28"/>
        </w:rPr>
      </w:pPr>
      <w:r w:rsidRPr="00D42C50">
        <w:rPr>
          <w:rFonts w:ascii="Times New Roman" w:hAnsi="Times New Roman"/>
          <w:sz w:val="28"/>
          <w:szCs w:val="28"/>
        </w:rPr>
        <w:t>5.3.2. Достроково за згодою сторін.</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5.4. Сторони домовилися, що Договір припиняється в односторонньому порядку Орендодавцем у разі скасування паспорта відкритого літнього майданчика (дозвільного документа) з дати прийняття рішення про його скасування.</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5.5. Договір складений у трьох примірниках, які мають однакову юридичну силу. Два примірники зберігається в Орендодавця, один - в Орендаря.</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5.6. Укладені раніше сторонами договори, що суперечать цьому Договору, є не чинними.</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5.7. Обидві сторони є взаємно незалежними юридично та фактично, володіють достатньою інформацією про орендні відносини.</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5.8. Після закінчення терміну дії цього Договору подальші взаємовідносини сторін регулюються укладанням нового Договору.</w:t>
      </w:r>
    </w:p>
    <w:p w:rsidR="0020658F" w:rsidRPr="00D42C50" w:rsidRDefault="0020658F" w:rsidP="0020658F">
      <w:pPr>
        <w:pStyle w:val="2"/>
        <w:ind w:firstLine="708"/>
        <w:jc w:val="both"/>
        <w:rPr>
          <w:rFonts w:ascii="Times New Roman" w:hAnsi="Times New Roman"/>
          <w:sz w:val="28"/>
          <w:szCs w:val="28"/>
        </w:rPr>
      </w:pPr>
      <w:r w:rsidRPr="00D42C50">
        <w:rPr>
          <w:rFonts w:ascii="Times New Roman" w:hAnsi="Times New Roman"/>
          <w:sz w:val="28"/>
          <w:szCs w:val="28"/>
        </w:rPr>
        <w:t>5.9. Сторони домовилися, що умови цього Договору застосовуються до відносин, які виникли до дати його укладення, у разі наявності додаткових підстав, передбачених у дозвільному документі.</w:t>
      </w:r>
    </w:p>
    <w:p w:rsidR="0020658F" w:rsidRPr="00D42C50" w:rsidRDefault="0020658F" w:rsidP="0020658F">
      <w:pPr>
        <w:pStyle w:val="2"/>
        <w:ind w:firstLine="708"/>
        <w:jc w:val="both"/>
        <w:rPr>
          <w:rFonts w:ascii="Times New Roman" w:hAnsi="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6. Термін дії Договору </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t>Термін дії договору встановлюється: з______________ до _____________</w:t>
      </w:r>
    </w:p>
    <w:p w:rsidR="0020658F" w:rsidRPr="00D42C50" w:rsidRDefault="0020658F" w:rsidP="0020658F">
      <w:pPr>
        <w:jc w:val="both"/>
        <w:rPr>
          <w:rFonts w:ascii="Times New Roman" w:hAnsi="Times New Roman" w:cs="Times New Roman"/>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t>7. Додатки до цього Договору</w:t>
      </w:r>
    </w:p>
    <w:p w:rsidR="0020658F" w:rsidRPr="00D42C50" w:rsidRDefault="0020658F" w:rsidP="0020658F">
      <w:pPr>
        <w:jc w:val="both"/>
        <w:rPr>
          <w:rFonts w:ascii="Times New Roman" w:hAnsi="Times New Roman" w:cs="Times New Roman"/>
          <w:sz w:val="28"/>
          <w:szCs w:val="28"/>
        </w:rPr>
      </w:pPr>
      <w:r w:rsidRPr="00D42C50">
        <w:rPr>
          <w:rFonts w:ascii="Times New Roman" w:hAnsi="Times New Roman" w:cs="Times New Roman"/>
          <w:sz w:val="28"/>
          <w:szCs w:val="28"/>
        </w:rPr>
        <w:br/>
        <w:t>1.__________________________________________________________</w:t>
      </w:r>
      <w:r w:rsidRPr="00D42C50">
        <w:rPr>
          <w:rFonts w:ascii="Times New Roman" w:hAnsi="Times New Roman" w:cs="Times New Roman"/>
          <w:sz w:val="28"/>
          <w:szCs w:val="28"/>
        </w:rPr>
        <w:br/>
        <w:t>2.__________________________________________________________</w:t>
      </w:r>
    </w:p>
    <w:p w:rsidR="0020658F" w:rsidRPr="00D42C50" w:rsidRDefault="0020658F" w:rsidP="0020658F">
      <w:pPr>
        <w:jc w:val="center"/>
        <w:rPr>
          <w:rFonts w:ascii="Times New Roman" w:hAnsi="Times New Roman" w:cs="Times New Roman"/>
          <w:b/>
          <w:bCs/>
          <w:sz w:val="28"/>
          <w:szCs w:val="28"/>
        </w:rPr>
      </w:pPr>
      <w:r w:rsidRPr="00D42C50">
        <w:rPr>
          <w:rFonts w:ascii="Times New Roman" w:hAnsi="Times New Roman" w:cs="Times New Roman"/>
          <w:sz w:val="28"/>
          <w:szCs w:val="28"/>
        </w:rPr>
        <w:br/>
      </w:r>
    </w:p>
    <w:p w:rsidR="0020658F" w:rsidRPr="00D42C50" w:rsidRDefault="0020658F" w:rsidP="0020658F">
      <w:pPr>
        <w:jc w:val="center"/>
        <w:rPr>
          <w:rFonts w:ascii="Times New Roman" w:hAnsi="Times New Roman" w:cs="Times New Roman"/>
          <w:b/>
          <w:bCs/>
          <w:sz w:val="28"/>
          <w:szCs w:val="28"/>
        </w:rPr>
      </w:pPr>
    </w:p>
    <w:p w:rsidR="00D42C50" w:rsidRPr="00D42C50" w:rsidRDefault="00D42C50" w:rsidP="0020658F">
      <w:pPr>
        <w:jc w:val="center"/>
        <w:rPr>
          <w:rFonts w:ascii="Times New Roman" w:hAnsi="Times New Roman" w:cs="Times New Roman"/>
          <w:b/>
          <w:bCs/>
          <w:sz w:val="28"/>
          <w:szCs w:val="28"/>
        </w:rPr>
      </w:pPr>
    </w:p>
    <w:p w:rsidR="00D42C50" w:rsidRPr="00D42C50" w:rsidRDefault="00D42C50" w:rsidP="0020658F">
      <w:pPr>
        <w:jc w:val="center"/>
        <w:rPr>
          <w:rFonts w:ascii="Times New Roman" w:hAnsi="Times New Roman" w:cs="Times New Roman"/>
          <w:b/>
          <w:bCs/>
          <w:sz w:val="28"/>
          <w:szCs w:val="28"/>
        </w:rPr>
      </w:pPr>
    </w:p>
    <w:p w:rsidR="00D42C50" w:rsidRPr="00D42C50" w:rsidRDefault="00D42C50"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sz w:val="28"/>
          <w:szCs w:val="28"/>
        </w:rPr>
      </w:pPr>
      <w:r w:rsidRPr="00D42C50">
        <w:rPr>
          <w:rFonts w:ascii="Times New Roman" w:hAnsi="Times New Roman" w:cs="Times New Roman"/>
          <w:b/>
          <w:bCs/>
          <w:sz w:val="28"/>
          <w:szCs w:val="28"/>
        </w:rPr>
        <w:lastRenderedPageBreak/>
        <w:t>8. Юридичні адреси та банківські реквізити сторін</w:t>
      </w:r>
    </w:p>
    <w:p w:rsidR="0020658F" w:rsidRPr="00D42C50" w:rsidRDefault="0020658F" w:rsidP="0020658F">
      <w:pPr>
        <w:jc w:val="center"/>
        <w:rPr>
          <w:rFonts w:ascii="Times New Roman" w:hAnsi="Times New Roman" w:cs="Times New Roman"/>
          <w:b/>
          <w:bCs/>
          <w:sz w:val="28"/>
          <w:szCs w:val="28"/>
        </w:rPr>
      </w:pPr>
    </w:p>
    <w:tbl>
      <w:tblPr>
        <w:tblW w:w="0" w:type="auto"/>
        <w:tblLook w:val="01E0" w:firstRow="1" w:lastRow="1" w:firstColumn="1" w:lastColumn="1" w:noHBand="0" w:noVBand="0"/>
      </w:tblPr>
      <w:tblGrid>
        <w:gridCol w:w="4785"/>
        <w:gridCol w:w="4785"/>
      </w:tblGrid>
      <w:tr w:rsidR="0020658F" w:rsidRPr="00D42C50" w:rsidTr="005547E0">
        <w:tc>
          <w:tcPr>
            <w:tcW w:w="4785" w:type="dxa"/>
            <w:shd w:val="clear" w:color="auto" w:fill="auto"/>
          </w:tcPr>
          <w:p w:rsidR="0020658F" w:rsidRPr="00D42C50" w:rsidRDefault="0020658F" w:rsidP="005547E0">
            <w:pPr>
              <w:jc w:val="center"/>
              <w:rPr>
                <w:rFonts w:ascii="Times New Roman" w:hAnsi="Times New Roman" w:cs="Times New Roman"/>
                <w:sz w:val="28"/>
                <w:szCs w:val="28"/>
              </w:rPr>
            </w:pPr>
            <w:r w:rsidRPr="00D42C50">
              <w:rPr>
                <w:rFonts w:ascii="Times New Roman" w:hAnsi="Times New Roman" w:cs="Times New Roman"/>
                <w:sz w:val="28"/>
                <w:szCs w:val="28"/>
              </w:rPr>
              <w:t>Орендодавець</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Назва:________________________</w:t>
            </w:r>
            <w:r w:rsidRPr="00D42C50">
              <w:rPr>
                <w:rFonts w:ascii="Times New Roman" w:hAnsi="Times New Roman" w:cs="Times New Roman"/>
                <w:sz w:val="28"/>
                <w:szCs w:val="28"/>
              </w:rPr>
              <w:br/>
              <w:t>Адреса:_______________________</w:t>
            </w:r>
            <w:r w:rsidRPr="00D42C50">
              <w:rPr>
                <w:rFonts w:ascii="Times New Roman" w:hAnsi="Times New Roman" w:cs="Times New Roman"/>
                <w:sz w:val="28"/>
                <w:szCs w:val="28"/>
              </w:rPr>
              <w:br/>
              <w:t>Р/р___________________________</w:t>
            </w:r>
            <w:r w:rsidRPr="00D42C50">
              <w:rPr>
                <w:rFonts w:ascii="Times New Roman" w:hAnsi="Times New Roman" w:cs="Times New Roman"/>
                <w:sz w:val="28"/>
                <w:szCs w:val="28"/>
              </w:rPr>
              <w:br/>
              <w:t>МФО_________________________</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ЗКПО_________________________</w:t>
            </w:r>
            <w:r w:rsidRPr="00D42C50">
              <w:rPr>
                <w:rFonts w:ascii="Times New Roman" w:hAnsi="Times New Roman" w:cs="Times New Roman"/>
                <w:sz w:val="28"/>
                <w:szCs w:val="28"/>
              </w:rPr>
              <w:br/>
              <w:t>№ свідоцтва про реєстрацію платника ПДВ__________________</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Ідентифікаційний код №_________</w:t>
            </w:r>
            <w:r w:rsidRPr="00D42C50">
              <w:rPr>
                <w:rFonts w:ascii="Times New Roman" w:hAnsi="Times New Roman" w:cs="Times New Roman"/>
                <w:sz w:val="28"/>
                <w:szCs w:val="28"/>
              </w:rPr>
              <w:br/>
              <w:t>Система оподаткування _________</w:t>
            </w:r>
            <w:r w:rsidRPr="00D42C50">
              <w:rPr>
                <w:rFonts w:ascii="Times New Roman" w:hAnsi="Times New Roman" w:cs="Times New Roman"/>
                <w:sz w:val="28"/>
                <w:szCs w:val="28"/>
              </w:rPr>
              <w:br/>
              <w:t>Телефон: _____________________</w:t>
            </w:r>
            <w:r w:rsidRPr="00D42C50">
              <w:rPr>
                <w:rFonts w:ascii="Times New Roman" w:hAnsi="Times New Roman" w:cs="Times New Roman"/>
                <w:sz w:val="28"/>
                <w:szCs w:val="28"/>
              </w:rPr>
              <w:br/>
              <w:t>Підпис: _______________________</w:t>
            </w:r>
            <w:r w:rsidRPr="00D42C50">
              <w:rPr>
                <w:rFonts w:ascii="Times New Roman" w:hAnsi="Times New Roman" w:cs="Times New Roman"/>
                <w:sz w:val="28"/>
                <w:szCs w:val="28"/>
              </w:rPr>
              <w:br/>
            </w:r>
          </w:p>
          <w:p w:rsidR="0020658F" w:rsidRPr="00D42C50" w:rsidRDefault="0020658F" w:rsidP="005547E0">
            <w:pPr>
              <w:rPr>
                <w:rFonts w:ascii="Times New Roman" w:hAnsi="Times New Roman" w:cs="Times New Roman"/>
                <w:b/>
                <w:bCs/>
                <w:sz w:val="28"/>
                <w:szCs w:val="28"/>
              </w:rPr>
            </w:pPr>
            <w:r w:rsidRPr="00D42C50">
              <w:rPr>
                <w:rFonts w:ascii="Times New Roman" w:hAnsi="Times New Roman" w:cs="Times New Roman"/>
                <w:sz w:val="28"/>
                <w:szCs w:val="28"/>
              </w:rPr>
              <w:t>м. п.</w:t>
            </w:r>
          </w:p>
        </w:tc>
        <w:tc>
          <w:tcPr>
            <w:tcW w:w="4785" w:type="dxa"/>
            <w:shd w:val="clear" w:color="auto" w:fill="auto"/>
          </w:tcPr>
          <w:p w:rsidR="0020658F" w:rsidRPr="00D42C50" w:rsidRDefault="0020658F" w:rsidP="005547E0">
            <w:pPr>
              <w:jc w:val="center"/>
              <w:rPr>
                <w:rFonts w:ascii="Times New Roman" w:hAnsi="Times New Roman" w:cs="Times New Roman"/>
                <w:sz w:val="28"/>
                <w:szCs w:val="28"/>
              </w:rPr>
            </w:pPr>
            <w:r w:rsidRPr="00D42C50">
              <w:rPr>
                <w:rFonts w:ascii="Times New Roman" w:hAnsi="Times New Roman" w:cs="Times New Roman"/>
                <w:sz w:val="28"/>
                <w:szCs w:val="28"/>
              </w:rPr>
              <w:t>Орендар</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Назва: _______________________</w:t>
            </w:r>
            <w:r w:rsidRPr="00D42C50">
              <w:rPr>
                <w:rFonts w:ascii="Times New Roman" w:hAnsi="Times New Roman" w:cs="Times New Roman"/>
                <w:sz w:val="28"/>
                <w:szCs w:val="28"/>
              </w:rPr>
              <w:br/>
              <w:t>Адреса:______________________</w:t>
            </w:r>
            <w:r w:rsidRPr="00D42C50">
              <w:rPr>
                <w:rFonts w:ascii="Times New Roman" w:hAnsi="Times New Roman" w:cs="Times New Roman"/>
                <w:sz w:val="28"/>
                <w:szCs w:val="28"/>
              </w:rPr>
              <w:br/>
              <w:t>Р/р__________________________</w:t>
            </w:r>
            <w:r w:rsidRPr="00D42C50">
              <w:rPr>
                <w:rFonts w:ascii="Times New Roman" w:hAnsi="Times New Roman" w:cs="Times New Roman"/>
                <w:sz w:val="28"/>
                <w:szCs w:val="28"/>
              </w:rPr>
              <w:br/>
              <w:t>МФО________________________</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ЗКПО________________________</w:t>
            </w:r>
            <w:r w:rsidRPr="00D42C50">
              <w:rPr>
                <w:rFonts w:ascii="Times New Roman" w:hAnsi="Times New Roman" w:cs="Times New Roman"/>
                <w:sz w:val="28"/>
                <w:szCs w:val="28"/>
              </w:rPr>
              <w:br/>
              <w:t>№ свідоцтва про реєстрацію платника ПДВ_________</w:t>
            </w:r>
          </w:p>
          <w:p w:rsidR="0020658F" w:rsidRPr="00D42C50" w:rsidRDefault="0020658F" w:rsidP="005547E0">
            <w:pPr>
              <w:rPr>
                <w:rFonts w:ascii="Times New Roman" w:hAnsi="Times New Roman" w:cs="Times New Roman"/>
                <w:sz w:val="28"/>
                <w:szCs w:val="28"/>
              </w:rPr>
            </w:pPr>
            <w:r w:rsidRPr="00D42C50">
              <w:rPr>
                <w:rFonts w:ascii="Times New Roman" w:hAnsi="Times New Roman" w:cs="Times New Roman"/>
                <w:sz w:val="28"/>
                <w:szCs w:val="28"/>
              </w:rPr>
              <w:t>Ідентифікаційний код №_________</w:t>
            </w:r>
            <w:r w:rsidRPr="00D42C50">
              <w:rPr>
                <w:rFonts w:ascii="Times New Roman" w:hAnsi="Times New Roman" w:cs="Times New Roman"/>
                <w:sz w:val="28"/>
                <w:szCs w:val="28"/>
              </w:rPr>
              <w:br/>
              <w:t>Система оподаткування _________</w:t>
            </w:r>
            <w:r w:rsidRPr="00D42C50">
              <w:rPr>
                <w:rFonts w:ascii="Times New Roman" w:hAnsi="Times New Roman" w:cs="Times New Roman"/>
                <w:sz w:val="28"/>
                <w:szCs w:val="28"/>
              </w:rPr>
              <w:br/>
              <w:t>Телефон: _____________________</w:t>
            </w:r>
            <w:r w:rsidRPr="00D42C50">
              <w:rPr>
                <w:rFonts w:ascii="Times New Roman" w:hAnsi="Times New Roman" w:cs="Times New Roman"/>
                <w:sz w:val="28"/>
                <w:szCs w:val="28"/>
              </w:rPr>
              <w:br/>
              <w:t>Підпис: _______________________</w:t>
            </w:r>
            <w:r w:rsidRPr="00D42C50">
              <w:rPr>
                <w:rFonts w:ascii="Times New Roman" w:hAnsi="Times New Roman" w:cs="Times New Roman"/>
                <w:sz w:val="28"/>
                <w:szCs w:val="28"/>
              </w:rPr>
              <w:br/>
            </w:r>
          </w:p>
          <w:p w:rsidR="0020658F" w:rsidRPr="00D42C50" w:rsidRDefault="0020658F" w:rsidP="005547E0">
            <w:pPr>
              <w:rPr>
                <w:rFonts w:ascii="Times New Roman" w:hAnsi="Times New Roman" w:cs="Times New Roman"/>
                <w:b/>
                <w:bCs/>
                <w:sz w:val="28"/>
                <w:szCs w:val="28"/>
              </w:rPr>
            </w:pPr>
            <w:r w:rsidRPr="00D42C50">
              <w:rPr>
                <w:rFonts w:ascii="Times New Roman" w:hAnsi="Times New Roman" w:cs="Times New Roman"/>
                <w:sz w:val="28"/>
                <w:szCs w:val="28"/>
              </w:rPr>
              <w:t>м. п.</w:t>
            </w:r>
          </w:p>
        </w:tc>
      </w:tr>
    </w:tbl>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jc w:val="center"/>
        <w:rPr>
          <w:rFonts w:ascii="Times New Roman" w:hAnsi="Times New Roman" w:cs="Times New Roman"/>
          <w:b/>
          <w:bCs/>
          <w:sz w:val="28"/>
          <w:szCs w:val="28"/>
        </w:rPr>
      </w:pPr>
      <w:bookmarkStart w:id="0" w:name="_GoBack"/>
      <w:bookmarkEnd w:id="0"/>
    </w:p>
    <w:p w:rsidR="0020658F" w:rsidRPr="00D42C50" w:rsidRDefault="0020658F" w:rsidP="0020658F">
      <w:pPr>
        <w:jc w:val="center"/>
        <w:rPr>
          <w:rFonts w:ascii="Times New Roman" w:hAnsi="Times New Roman" w:cs="Times New Roman"/>
          <w:b/>
          <w:bCs/>
          <w:sz w:val="28"/>
          <w:szCs w:val="28"/>
        </w:rPr>
      </w:pPr>
    </w:p>
    <w:p w:rsidR="0020658F" w:rsidRPr="00D42C50" w:rsidRDefault="0020658F" w:rsidP="0020658F">
      <w:pPr>
        <w:autoSpaceDE w:val="0"/>
        <w:autoSpaceDN w:val="0"/>
        <w:adjustRightInd w:val="0"/>
        <w:spacing w:before="120"/>
        <w:rPr>
          <w:rFonts w:ascii="Times New Roman" w:hAnsi="Times New Roman" w:cs="Times New Roman"/>
          <w:sz w:val="28"/>
          <w:szCs w:val="28"/>
        </w:rPr>
      </w:pPr>
    </w:p>
    <w:p w:rsidR="00F71C67" w:rsidRPr="00D42C50" w:rsidRDefault="00F71C67" w:rsidP="00E7004E">
      <w:pPr>
        <w:spacing w:after="0" w:line="240" w:lineRule="auto"/>
        <w:ind w:firstLine="709"/>
        <w:rPr>
          <w:rFonts w:ascii="Times New Roman" w:eastAsia="Times New Roman" w:hAnsi="Times New Roman" w:cs="Times New Roman"/>
          <w:sz w:val="28"/>
          <w:szCs w:val="28"/>
        </w:rPr>
      </w:pPr>
    </w:p>
    <w:p w:rsidR="001D0C49" w:rsidRPr="002A199C" w:rsidRDefault="0067157A" w:rsidP="00E7004E">
      <w:pPr>
        <w:spacing w:after="0" w:line="240" w:lineRule="auto"/>
        <w:rPr>
          <w:rFonts w:ascii="Times New Roman" w:eastAsia="Times New Roman" w:hAnsi="Times New Roman" w:cs="Times New Roman"/>
          <w:bCs/>
          <w:sz w:val="28"/>
          <w:szCs w:val="28"/>
        </w:rPr>
      </w:pPr>
      <w:r w:rsidRPr="00D42C50">
        <w:rPr>
          <w:rFonts w:ascii="Times New Roman" w:eastAsia="Times New Roman" w:hAnsi="Times New Roman" w:cs="Times New Roman"/>
          <w:sz w:val="28"/>
          <w:szCs w:val="28"/>
        </w:rPr>
        <w:t xml:space="preserve">                 </w:t>
      </w:r>
      <w:r w:rsidR="001D0C49" w:rsidRPr="00D42C50">
        <w:rPr>
          <w:rFonts w:ascii="Times New Roman" w:eastAsia="Times New Roman" w:hAnsi="Times New Roman" w:cs="Times New Roman"/>
          <w:b/>
          <w:bCs/>
          <w:sz w:val="28"/>
          <w:szCs w:val="28"/>
        </w:rPr>
        <w:t xml:space="preserve"> </w:t>
      </w:r>
      <w:r w:rsidR="001D0C49" w:rsidRPr="002A199C">
        <w:rPr>
          <w:rFonts w:ascii="Times New Roman" w:eastAsia="Times New Roman" w:hAnsi="Times New Roman" w:cs="Times New Roman"/>
          <w:bCs/>
          <w:sz w:val="28"/>
          <w:szCs w:val="28"/>
        </w:rPr>
        <w:t xml:space="preserve">Міський голова            </w:t>
      </w:r>
      <w:r w:rsidR="001822E8" w:rsidRPr="002A199C">
        <w:rPr>
          <w:rFonts w:ascii="Times New Roman" w:eastAsia="Times New Roman" w:hAnsi="Times New Roman" w:cs="Times New Roman"/>
          <w:bCs/>
          <w:sz w:val="28"/>
          <w:szCs w:val="28"/>
        </w:rPr>
        <w:t xml:space="preserve">                         </w:t>
      </w:r>
      <w:r w:rsidR="001D0C49" w:rsidRPr="002A199C">
        <w:rPr>
          <w:rFonts w:ascii="Times New Roman" w:eastAsia="Times New Roman" w:hAnsi="Times New Roman" w:cs="Times New Roman"/>
          <w:bCs/>
          <w:sz w:val="28"/>
          <w:szCs w:val="28"/>
        </w:rPr>
        <w:t xml:space="preserve">                    </w:t>
      </w:r>
      <w:r w:rsidR="001822E8" w:rsidRPr="002A199C">
        <w:rPr>
          <w:rFonts w:ascii="Times New Roman" w:eastAsia="Times New Roman" w:hAnsi="Times New Roman" w:cs="Times New Roman"/>
          <w:bCs/>
          <w:sz w:val="28"/>
          <w:szCs w:val="28"/>
        </w:rPr>
        <w:t>Оксана БЕРЕЗА</w:t>
      </w:r>
    </w:p>
    <w:sectPr w:rsidR="001D0C49" w:rsidRPr="002A199C"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2">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3">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5">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6">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4706CAC"/>
    <w:multiLevelType w:val="hybridMultilevel"/>
    <w:tmpl w:val="78F82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12"/>
  </w:num>
  <w:num w:numId="2">
    <w:abstractNumId w:val="10"/>
  </w:num>
  <w:num w:numId="3">
    <w:abstractNumId w:val="3"/>
  </w:num>
  <w:num w:numId="4">
    <w:abstractNumId w:val="6"/>
  </w:num>
  <w:num w:numId="5">
    <w:abstractNumId w:val="7"/>
  </w:num>
  <w:num w:numId="6">
    <w:abstractNumId w:val="1"/>
  </w:num>
  <w:num w:numId="7">
    <w:abstractNumId w:val="2"/>
  </w:num>
  <w:num w:numId="8">
    <w:abstractNumId w:val="4"/>
  </w:num>
  <w:num w:numId="9">
    <w:abstractNumId w:val="5"/>
  </w:num>
  <w:num w:numId="10">
    <w:abstractNumId w:val="13"/>
  </w:num>
  <w:num w:numId="11">
    <w:abstractNumId w:val="0"/>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16FC0"/>
    <w:rsid w:val="00056EC0"/>
    <w:rsid w:val="000C57C6"/>
    <w:rsid w:val="00126C9E"/>
    <w:rsid w:val="001632CC"/>
    <w:rsid w:val="001822E8"/>
    <w:rsid w:val="001D093D"/>
    <w:rsid w:val="001D0C49"/>
    <w:rsid w:val="002064DF"/>
    <w:rsid w:val="0020658F"/>
    <w:rsid w:val="00211367"/>
    <w:rsid w:val="00234D00"/>
    <w:rsid w:val="002A199C"/>
    <w:rsid w:val="002F5669"/>
    <w:rsid w:val="003351B8"/>
    <w:rsid w:val="00374766"/>
    <w:rsid w:val="00383AE6"/>
    <w:rsid w:val="004B4039"/>
    <w:rsid w:val="004B615A"/>
    <w:rsid w:val="005E7665"/>
    <w:rsid w:val="00601019"/>
    <w:rsid w:val="00603AA8"/>
    <w:rsid w:val="0067157A"/>
    <w:rsid w:val="006C1256"/>
    <w:rsid w:val="00796F99"/>
    <w:rsid w:val="007D5F02"/>
    <w:rsid w:val="008E5094"/>
    <w:rsid w:val="00914481"/>
    <w:rsid w:val="00983FA4"/>
    <w:rsid w:val="009D1D0E"/>
    <w:rsid w:val="00B10CF8"/>
    <w:rsid w:val="00B23C4A"/>
    <w:rsid w:val="00B57947"/>
    <w:rsid w:val="00C10996"/>
    <w:rsid w:val="00C21F58"/>
    <w:rsid w:val="00D35C51"/>
    <w:rsid w:val="00D42C50"/>
    <w:rsid w:val="00E7004E"/>
    <w:rsid w:val="00EA2980"/>
    <w:rsid w:val="00F71C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paragraph" w:customStyle="1" w:styleId="rteright">
    <w:name w:val="rteright"/>
    <w:basedOn w:val="a"/>
    <w:rsid w:val="00016F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Знак"/>
    <w:basedOn w:val="a"/>
    <w:rsid w:val="00016FC0"/>
    <w:pPr>
      <w:spacing w:after="0" w:line="240" w:lineRule="auto"/>
    </w:pPr>
    <w:rPr>
      <w:rFonts w:ascii="Verdana" w:eastAsia="Times New Roman" w:hAnsi="Verdana" w:cs="Verdana"/>
      <w:sz w:val="20"/>
      <w:szCs w:val="20"/>
      <w:lang w:eastAsia="en-US"/>
    </w:rPr>
  </w:style>
  <w:style w:type="character" w:customStyle="1" w:styleId="apple-converted-space">
    <w:name w:val="apple-converted-space"/>
    <w:rsid w:val="0020658F"/>
    <w:rPr>
      <w:rFonts w:cs="Times New Roman"/>
    </w:rPr>
  </w:style>
  <w:style w:type="paragraph" w:customStyle="1" w:styleId="2">
    <w:name w:val="Без интервала2"/>
    <w:rsid w:val="0020658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paragraph" w:customStyle="1" w:styleId="rteright">
    <w:name w:val="rteright"/>
    <w:basedOn w:val="a"/>
    <w:rsid w:val="00016F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Знак Знак"/>
    <w:basedOn w:val="a"/>
    <w:rsid w:val="00016FC0"/>
    <w:pPr>
      <w:spacing w:after="0" w:line="240" w:lineRule="auto"/>
    </w:pPr>
    <w:rPr>
      <w:rFonts w:ascii="Verdana" w:eastAsia="Times New Roman" w:hAnsi="Verdana" w:cs="Verdana"/>
      <w:sz w:val="20"/>
      <w:szCs w:val="20"/>
      <w:lang w:eastAsia="en-US"/>
    </w:rPr>
  </w:style>
  <w:style w:type="character" w:customStyle="1" w:styleId="apple-converted-space">
    <w:name w:val="apple-converted-space"/>
    <w:rsid w:val="0020658F"/>
    <w:rPr>
      <w:rFonts w:cs="Times New Roman"/>
    </w:rPr>
  </w:style>
  <w:style w:type="paragraph" w:customStyle="1" w:styleId="2">
    <w:name w:val="Без интервала2"/>
    <w:rsid w:val="0020658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0974-D4E4-44B5-AF47-35D20892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13580</Words>
  <Characters>7741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Белз</cp:lastModifiedBy>
  <cp:revision>4</cp:revision>
  <cp:lastPrinted>2022-07-05T07:59:00Z</cp:lastPrinted>
  <dcterms:created xsi:type="dcterms:W3CDTF">2022-07-11T13:31:00Z</dcterms:created>
  <dcterms:modified xsi:type="dcterms:W3CDTF">2022-07-20T12:34:00Z</dcterms:modified>
</cp:coreProperties>
</file>