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0F35AA">
        <w:rPr>
          <w:rFonts w:ascii="Times New Roman" w:hAnsi="Times New Roman"/>
          <w:sz w:val="28"/>
          <w:szCs w:val="28"/>
          <w:lang w:val="en-US"/>
        </w:rPr>
        <w:t>V</w:t>
      </w:r>
      <w:r w:rsidR="000F35AA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чергова </w:t>
      </w:r>
      <w:r>
        <w:rPr>
          <w:rFonts w:ascii="Times New Roman" w:hAnsi="Times New Roman"/>
          <w:sz w:val="28"/>
          <w:szCs w:val="28"/>
          <w:lang w:val="ru-RU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скликання</w:t>
      </w:r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>Р І Ш Е Н Н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0F35AA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19 вересня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м.Белз</w:t>
      </w:r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071D8C">
        <w:rPr>
          <w:rFonts w:ascii="Times New Roman" w:hAnsi="Times New Roman"/>
          <w:sz w:val="28"/>
          <w:szCs w:val="28"/>
        </w:rPr>
        <w:t xml:space="preserve">     № 1073</w:t>
      </w:r>
      <w:bookmarkStart w:id="0" w:name="_GoBack"/>
      <w:bookmarkEnd w:id="0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0F35A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0F35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чергової сесії  Белзької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Відповідно до статті 26 Закону України «Про місцеве самоврядування в Україні», Белзька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F35AA">
        <w:rPr>
          <w:rFonts w:ascii="Times New Roman" w:eastAsia="Times New Roman" w:hAnsi="Times New Roman"/>
          <w:bCs/>
          <w:sz w:val="28"/>
          <w:szCs w:val="28"/>
          <w:lang w:eastAsia="ru-RU"/>
        </w:rPr>
        <w:t>шостій</w:t>
      </w:r>
      <w:r w:rsidR="00854B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сесії Белзької міської ради Львівської області восьмого скликання порядок денний:</w:t>
      </w:r>
    </w:p>
    <w:p w:rsidR="000F35AA" w:rsidRDefault="000F35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6751"/>
        <w:gridCol w:w="2410"/>
      </w:tblGrid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A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AA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AA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8C" w:rsidRPr="000F35AA" w:rsidRDefault="00071D8C" w:rsidP="004E556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порядку денного ХХХ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V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чергової сесії Белзької міської ради Львівської області VІІІ скликання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стан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ідготовки закладів дошкільної, загальної середньої освіти до нового 2023-2024 навчального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Гремента М.Г.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інформацію щодо проектної діяльності Белзької міської ради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 Н.П.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бюджету Белзької міської територіальної громади на 2023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статутного капіталу Комунального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ідприємства Белзької міської ради Львівської області «Белзкомунсервіс» та затвердження нової редакції Статуту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ідтримки та розвитку освіти Белзької  міської територіальної громади на 2023-2024рр.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Гремента М.Г.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 житлово-комунального господарства та благоустрою Белзької міської територіальної громади  на 2023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 Н.П.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«Питна вода» на території Белзької міської територіальної громади на 2023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 Н.П.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внесення змін до</w:t>
            </w:r>
            <w:r w:rsidRPr="000F35AA">
              <w:rPr>
                <w:rFonts w:asciiTheme="minorHAnsi" w:eastAsiaTheme="minorHAnsi" w:hAnsiTheme="minorHAnsi" w:cstheme="minorBidi"/>
              </w:rPr>
              <w:t xml:space="preserve">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Програми компенсації пільгових перевезень окремих категорій громадян в автомобільному транспорті Белзької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Білик Н.П.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до Програми будівництва, реконструкції та капітального ремонту об’єктів  комунального та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іального призначення Белзької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Гремента М.Г.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  внесення змін в Програму 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ідтримки та розвитку установ охорони здоров’я ВП Белзька районна лікарня КНП «Сокальська РЛ»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shd w:val="clear" w:color="auto" w:fill="FFFFFF"/>
              <w:spacing w:after="15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Соляк Н.І.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Про внесення змін в Програму створення та використання місцевого матеріального резерву для запобігання і ліквідації </w:t>
            </w: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надзвичайних ситуацій у Белзькій міській територіальній громаді на 2023 </w:t>
            </w:r>
            <w:proofErr w:type="gramStart"/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shd w:val="clear" w:color="auto" w:fill="FFFFFF"/>
              <w:spacing w:after="15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Фаранчук Т.В.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</w:t>
            </w: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затвердження Програми поповнення статутного капіталу Комунального </w:t>
            </w:r>
            <w:proofErr w:type="gramStart"/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ідприємства Белзької міської ради Львівської області «Белзкомунсервіс»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Про надання згоди на безоплатне прийняття у комунальну власність Белзької міської територіальної громади в особі Белзької міської ради Львівської області нерухомого майна ТзОВ «ВЕМО»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Про безоплатне прийняття в комунальну власність </w:t>
            </w:r>
            <w:proofErr w:type="gramStart"/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іальних цінностей та їх передачу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розроблення 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детального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плану  території з метою зміни цільового призначення земельної  ділянки із земель сільськогосподарського призначення на землі для  будівництва та обслуговування об’єктів рекреаційного призначення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 межами населеного пункту с. Хлівчани, Белзької міської ради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розроблення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детального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плану території з метою зміни цільового призначення земельної ділянки із земель сільськогосподарського призначення, на земельну ділянку для обслуговування житлового будинку та господарських будівель в м. Белз, по вул. Соломона Рокаха,  Червоноградського району,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Баланський М.О.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вступ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Обласної асоціації  місцевих рад “Ради Львівщини”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внесення змін до структури апарату Белзької міської ради Львівської області та її виконавчого комітету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внесення змін до структури та чисельност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ідділу освіти, культури, молоді та спорту Белзької міської ради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 дозволу на  виготовлення 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 із землеустрою  щодо  інвентаризації  земель сільськогосподарського  призначення  для  ведення товарного сільськогосподарського виробництва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проекту землеустрою щодо відведення земельної ділянки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сінокосіння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випасання худоби на умовах оренди громадянину Денису Ярославу Юрійовичу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Вані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Червоноградського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району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Львівської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Предун Оксані Михайлівні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Вані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Червоноградського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району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Львівської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Гудзику Ярославу Ярославовичу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Вані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Червоноградського району Львівської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Беднарській Тетяні Стефанівні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Стаївка Червоноградського району Львівської області Негребецькому Анатолію Сергійовичу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Стаївка Червоноградського району Львівської області Конику Михайлу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Жужеляни Червоноградського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району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Львівської області Денису Ярославу Юрійовичу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Жужеляни Червоноградського району Львівської області Мончуку Олександру Володимировичу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Жужеляни Червоноградського району Львівської області Матвійчині Богдану Мироновичу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Жужеляни Червоноградського району Львівської області Смеречанському Павлу Ярославовичу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Жужеляни Червоноградського району Львівської області Богушу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іктору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Жужеляни Червоноградського району Львівської області Богушу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іктору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Ванів Червоноградського району Львівської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за межами с. Низи Червоноградського району Львівської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в с. Жужеляни Червоноградського району Львівської області та надання земельної ділянки в оренду Богушу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іктору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іншого сільськогосподарського призначення в с. Жужеляни Червоноградського району Львівської області та надання земельної ділянки в оренду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ітику Мирону Богдановичу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с. Корчів Червоноградського району Львівської області та надання земельної ділянки в оренду Савіцькому Ігорю Миколайовичу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с. Корчів Червоноградського району Львівської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області та надання земельної ділянки в оренду фермерському господарству «Надія»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40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с. Корчів Червоноградського району Львівської області та надання земельної ділянки в оренду фермерському господарству «Надія»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Жужеляни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Жужеляни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с. Перемисловичі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с. Цеблів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с. Хлівчани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Воронів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 с. Воронів Червоноградського району Львівської області та надання земельної ділянки в оренду приватному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будівництва та обслуговування будівель торгі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в с. Піддубне Червоноградського району Львівської області та надання земельної ділянки в оренду Климко Світлані Василівні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будівництва та обслуговування будівель торгі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в с. Діброва, вул. Українська,1а Червоноградського району Львівської області та надання земельної ділянки в оренду Яремчуку Ярославу Степановичу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технічної документації із землеустрою щодо поділу та надання земельної ділянки в оренду для будівництва та обслуговування будівель торгівлі в м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.У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гнів,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вул. Б.Хмельницького,15 Червоноградського району Львівської області та надання земельної ділянки в оренду </w:t>
            </w:r>
          </w:p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Гульці Мирославу Андрійовичу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51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затвердження  проекту землеустрою щодо відведення земельної ділянки в оренду для будівництва та обслуговування будівель торгі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в с. Муроване, вул. Лесі Українки,2а Червоноградського району Львівської області та надання земельної ділянки в оренду Олекс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 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адії Василівні та Олексі Віталію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с. Домашів Червоноградського району Львівської області та надання земельної ділянки в оренду Демчуку Василю Івановичу та Остапику Івану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будівництва та обслуговування інших будівель громадської забудови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с. Жужеляни, вул. Шухевича Р.,2а Червоноградського району Львівської області та надання земельної ділянки в оренду Семенюку Володимиру Володимировичу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поділу земельної ділянки комунальної власності кадастровий номер земельної ділянки 4624882100:21:004:0032 площею 0,1011 га та укладення договору оренди земельної ділянки площею 0,0242 га кадастровий номер земельної ділянки 4624882100:21:004:0039 з Мончуком Олександром Володимировичем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щодо інвентаризації земель на території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Белзької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прийняття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Белзької міської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в оренду невитребуваних/нерозподілених земельних часток (паїв) та земельних ділянок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 польовими дорогами на території Белзької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в оренду земельних ділянок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 польовими дорогами на території Белзької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Себечі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Червоноградського району Львівської області Берегівському Сергію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за межами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Себечі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Червоноградського району Львівської області Берегівському Сергію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ічної документації із землеустрою щодо інвентаризації земельної ділянки для іншого 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сільськогосподарського призначення за межами с. Себечів 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63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інвентаризації земельної ділянки за межами с. Себечів 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надання дозволу на виготовлення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ТОВ «Королівське Агро» на території Белзької міської ради за межами населених пунктів Червоноградського району Львівської області та надання земельних ділянок в оренду Товариству з обмеженою відп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овідальністю «Королівське Агро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 ЄДРПОУ 44762524</w:t>
            </w: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щодо інвентаризації земель на території Белзької міської територіальної громади та укладення договорів оренди земельних ділянок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прийняття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Белзької міської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інвентаризації земель на території Белзької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житлового будинку, господарських будівель і споруд та надання 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виготовлення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</w:t>
            </w:r>
          </w:p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щодо встановлення (відновлення) меж земельних ділянок в натурі (на місцевості) для ведення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товарного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сільськогосподарського виробництва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75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затвердження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 щодо встановлення (відновлення) меж земельних  ділянок  в натурі (на місцевості), для ведення  товарного сільськогосподарського виробництва та виділення в натурі (на місцевості) земельних часток (паїв)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в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ішення Белзької міської ради Сокальського району Львівської області №48 від 31.12.2020 року «Про безоплатне прийняття майна у комунальну власність територіальної громади міста Белз в особі Белзької міської ради Сокальського району Львівської області із спільної комунальної власності територіальних громад сіл, селища, міст Сокальського району»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в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ішення Белзької міської ради Сокальського району Львівської області №46 від 31.12.2020 року «Про безоплатне прийняття у комунальну власність територіальної громади міста Белз в особі Белзької міської ради Сокальського району Львівської області із спільної комунальної власності територіальних громад сіл, селища, міст Сокальського району майна бібліотек-філіалів Сокальської районної централізованої бібліотечної системи, які розташовані на території Белзької міської ради Сокальського району Львівської області»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внесення змін в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ішення Белзької міської ради Сокальського району Львівської області №47 від 31.12.2020 року «Про безоплатне прийняття у комунальну власність територіальної громади міста Белз в особі Белзької міської ради Сокальського району Львівської області із спільної комунальної власності територіальних громад сіл, селищ, міст Сокальського району майна відокремлених та структурних </w:t>
            </w: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ідрозділів КНП «Сокальська ЦРЛ», які розташовані на території Белзької міської ради Сокальського району Львівської області»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Щодо користування нежитловими приміщеннями, які належать до комунальної власності Белзької міської територіальної громади за адресою місто Белз, площа України, будинок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затвердження 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ічних документацій із землеустрою  щодо встановлення (відновлення) меж земельних  ділянок  в натурі (на місцевості), та виділення в натурі (на місцевості) земельних часток (паїв) для ведення  товарного сільськогосподарського виробництва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 надання  дозволу на виготовлення 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ічної  </w:t>
            </w:r>
          </w:p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документації  із землеустрою щодо поділу земельної ділянки</w:t>
            </w:r>
          </w:p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комунальної власності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земельної ділянки в оренду для  будівництва та об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слуговування будівель торгі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 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с. Домашів, вулиця Шевченка, 39 Червоноградського району Львівської області Пончці Марії Василівні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надання дозволу на укладення договору суборенди земельної ділянки для  будівництва та обслуговування будівель торгівлі в с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ебечів, вулиця Шевченка 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84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включення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переліку земельної ділянки </w:t>
            </w:r>
            <w:proofErr w:type="gramStart"/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продажу</w:t>
            </w:r>
            <w:proofErr w:type="gramEnd"/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ава оренди на неї на земельних </w:t>
            </w:r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торгах у формі аукціону 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надання дозволу на розроблення </w:t>
            </w:r>
            <w:r w:rsidRPr="00E278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проекту землеустрою щодо відведення земельної ділянки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 надан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ня в оренду земельних ділянок, 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що перебувають  в управлінні спадщиною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надання дозволу на укладання додаткової угоди 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Договору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оренди землі від 29 листопада 2021 року з Осміловською Любов Трохимівною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включення 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  переліку  земельних ділянок 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gramStart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ідготовки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Лотів для  продажу права оренди 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земельних діля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нок на земельних торгах у формі 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аукціону  та  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адання дозволу на виготовлення  </w:t>
            </w: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відповідної документації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Кісілевич Р.Ю.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A36816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681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 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йняття з державної  власності  </w:t>
            </w:r>
            <w:r w:rsidRPr="00A3681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 комунальну власність</w:t>
            </w:r>
          </w:p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3681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Белзької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міської ради Львівської області </w:t>
            </w:r>
            <w:r w:rsidRPr="00A3681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двох пожежних автомобілів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Default="00071D8C" w:rsidP="004E55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 Л.Я.</w:t>
            </w:r>
          </w:p>
        </w:tc>
      </w:tr>
      <w:tr w:rsidR="00071D8C" w:rsidRPr="009B30C3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 дострокове припинення повноважень депутата Белзької міської ради Львівської області восьмого скликання </w:t>
            </w:r>
          </w:p>
          <w:p w:rsidR="00071D8C" w:rsidRPr="009B30C3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3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Віхоть Г.М.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Кучвара Н.Є.</w:t>
            </w:r>
          </w:p>
        </w:tc>
      </w:tr>
      <w:tr w:rsidR="00071D8C" w:rsidRPr="000F35AA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0F35AA" w:rsidRDefault="00071D8C" w:rsidP="004E556E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F35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ізне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0F35AA" w:rsidRDefault="00071D8C" w:rsidP="004E556E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83E13" w:rsidRDefault="00283E13">
      <w:pPr>
        <w:rPr>
          <w:rFonts w:ascii="Times New Roman" w:hAnsi="Times New Roman"/>
          <w:b/>
          <w:sz w:val="28"/>
          <w:szCs w:val="28"/>
        </w:rPr>
      </w:pP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71D8C"/>
    <w:rsid w:val="00087B14"/>
    <w:rsid w:val="000F35AA"/>
    <w:rsid w:val="00170110"/>
    <w:rsid w:val="001837FE"/>
    <w:rsid w:val="001C32B5"/>
    <w:rsid w:val="001E2A77"/>
    <w:rsid w:val="00283644"/>
    <w:rsid w:val="00283E13"/>
    <w:rsid w:val="002B79EA"/>
    <w:rsid w:val="002E2D7C"/>
    <w:rsid w:val="004561E2"/>
    <w:rsid w:val="004B2456"/>
    <w:rsid w:val="0052446A"/>
    <w:rsid w:val="005B2914"/>
    <w:rsid w:val="006403C5"/>
    <w:rsid w:val="006F2970"/>
    <w:rsid w:val="007254AD"/>
    <w:rsid w:val="007833A1"/>
    <w:rsid w:val="007B39DC"/>
    <w:rsid w:val="007B4457"/>
    <w:rsid w:val="007E5754"/>
    <w:rsid w:val="00854B80"/>
    <w:rsid w:val="008554F6"/>
    <w:rsid w:val="008A4379"/>
    <w:rsid w:val="008F071F"/>
    <w:rsid w:val="00975528"/>
    <w:rsid w:val="00977B84"/>
    <w:rsid w:val="009F36BA"/>
    <w:rsid w:val="00AA084F"/>
    <w:rsid w:val="00B047D8"/>
    <w:rsid w:val="00B07DA0"/>
    <w:rsid w:val="00B51CC5"/>
    <w:rsid w:val="00BF1C44"/>
    <w:rsid w:val="00C162C7"/>
    <w:rsid w:val="00C22256"/>
    <w:rsid w:val="00C25C37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13728</Words>
  <Characters>7825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53</cp:revision>
  <cp:lastPrinted>2023-06-12T06:41:00Z</cp:lastPrinted>
  <dcterms:created xsi:type="dcterms:W3CDTF">2023-03-27T06:47:00Z</dcterms:created>
  <dcterms:modified xsi:type="dcterms:W3CDTF">2023-09-20T07:32:00Z</dcterms:modified>
</cp:coreProperties>
</file>