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bookmarkStart w:id="0" w:name="_GoBack"/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78A184A" wp14:editId="77D28BDF">
            <wp:extent cx="429260" cy="596265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7833A1">
        <w:rPr>
          <w:rFonts w:ascii="Times New Roman" w:hAnsi="Times New Roman"/>
          <w:sz w:val="28"/>
          <w:szCs w:val="28"/>
        </w:rPr>
        <w:t>Х</w:t>
      </w:r>
      <w:r w:rsidR="00E46FA5">
        <w:rPr>
          <w:rFonts w:ascii="Times New Roman" w:hAnsi="Times New Roman"/>
          <w:sz w:val="28"/>
          <w:szCs w:val="28"/>
        </w:rPr>
        <w:t xml:space="preserve">ІХ  </w:t>
      </w:r>
      <w:r>
        <w:rPr>
          <w:rFonts w:ascii="Times New Roman" w:hAnsi="Times New Roman"/>
          <w:sz w:val="28"/>
          <w:szCs w:val="28"/>
        </w:rPr>
        <w:t xml:space="preserve">чергова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:rsidR="001837FE" w:rsidRPr="00C22256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:rsidR="001837FE" w:rsidRPr="00C22256" w:rsidRDefault="001837F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Default="00E46FA5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24 листопада</w:t>
      </w:r>
      <w:r w:rsidR="001837FE">
        <w:rPr>
          <w:rFonts w:ascii="Times New Roman" w:hAnsi="Times New Roman"/>
          <w:sz w:val="28"/>
          <w:szCs w:val="28"/>
        </w:rPr>
        <w:t xml:space="preserve">  2023 року</w:t>
      </w:r>
      <w:r w:rsidR="001837FE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1837FE">
        <w:rPr>
          <w:rFonts w:ascii="Times New Roman" w:hAnsi="Times New Roman"/>
          <w:sz w:val="28"/>
          <w:szCs w:val="28"/>
        </w:rPr>
        <w:t>м.Белз</w:t>
      </w:r>
      <w:proofErr w:type="spellEnd"/>
      <w:r w:rsidR="001837FE">
        <w:rPr>
          <w:rFonts w:ascii="Times New Roman" w:hAnsi="Times New Roman"/>
          <w:sz w:val="28"/>
          <w:szCs w:val="28"/>
        </w:rPr>
        <w:tab/>
      </w:r>
      <w:r w:rsidR="001837FE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861B71">
        <w:rPr>
          <w:rFonts w:ascii="Times New Roman" w:hAnsi="Times New Roman"/>
          <w:sz w:val="28"/>
          <w:szCs w:val="28"/>
        </w:rPr>
        <w:t xml:space="preserve">     № 1205</w:t>
      </w:r>
    </w:p>
    <w:bookmarkEnd w:id="0"/>
    <w:p w:rsidR="00283E13" w:rsidRPr="00283E13" w:rsidRDefault="00283E13" w:rsidP="001837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порядку</w:t>
      </w:r>
    </w:p>
    <w:p w:rsidR="001837FE" w:rsidRDefault="00FB69C5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денного ХХ</w:t>
      </w:r>
      <w:r w:rsidR="007833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 w:rsidR="00E46F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ІХ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чергової сесії  </w:t>
      </w:r>
      <w:proofErr w:type="spellStart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Белзької</w:t>
      </w:r>
      <w:proofErr w:type="spellEnd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міської ради Львівської області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77B84" w:rsidRPr="00283E13" w:rsidRDefault="00977B84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Відповідно до статті 26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міська рада Львівської області, -</w:t>
      </w:r>
    </w:p>
    <w:p w:rsidR="001837FE" w:rsidRDefault="001837FE" w:rsidP="00183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Затвердити</w:t>
      </w:r>
      <w:r w:rsidR="002836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розгляду на тридцять</w:t>
      </w:r>
      <w:r w:rsidR="00FB69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E46FA5">
        <w:rPr>
          <w:rFonts w:ascii="Times New Roman" w:eastAsia="Times New Roman" w:hAnsi="Times New Roman"/>
          <w:bCs/>
          <w:sz w:val="28"/>
          <w:szCs w:val="28"/>
          <w:lang w:eastAsia="ru-RU"/>
        </w:rPr>
        <w:t>дев</w:t>
      </w:r>
      <w:proofErr w:type="spellEnd"/>
      <w:r w:rsidR="00E46FA5" w:rsidRPr="00E46FA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’</w:t>
      </w:r>
      <w:proofErr w:type="spellStart"/>
      <w:r w:rsidR="00E46FA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ятій</w:t>
      </w:r>
      <w:proofErr w:type="spellEnd"/>
      <w:r w:rsidR="00854B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чергові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й сесії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міської ради Львівської області восьмого скликання порядок денний:</w:t>
      </w: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870"/>
        <w:gridCol w:w="6751"/>
        <w:gridCol w:w="2410"/>
      </w:tblGrid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B7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B71">
              <w:rPr>
                <w:rFonts w:ascii="Times New Roman" w:hAnsi="Times New Roman"/>
                <w:b/>
                <w:sz w:val="24"/>
                <w:szCs w:val="24"/>
              </w:rPr>
              <w:t>Назва питання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B71">
              <w:rPr>
                <w:rFonts w:ascii="Times New Roman" w:hAnsi="Times New Roman"/>
                <w:b/>
                <w:sz w:val="24"/>
                <w:szCs w:val="24"/>
              </w:rPr>
              <w:t>Хто доповідає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денного ХХХІХ чергової сесії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VІІІ скликання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виконання бюджету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за 9 місяців 2023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внесення змін до бюджету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житлово-комунального господарства та благоустрою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proofErr w:type="gram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ілик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Н.П.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«Питна вода» на території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proofErr w:type="gram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ілик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Н.П.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внесення змін до Програми сприяння матеріально-технічному забезпеченню військових частин Міністерства оборони України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забезпечення надійної охорони Державного кордону України та покращення матеріально-технічного забезпечення 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віпс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Угнів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», відділу прикордонної служби «Павловичі» Львівського прикордонного загону, що розташовані на території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затвердження Програми фінансової підтримки КЗ ЛОР «Обласне бюро судово- медичної експертизи»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861B71" w:rsidRPr="00861B71" w:rsidTr="00861B71">
        <w:trPr>
          <w:trHeight w:val="115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  профілактики правопорушень та боротьби зі злочинністю на території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територіальної громади Червоноградського району Львівської області на 2022-2023р.р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внесення змін до Програми будівництва Центру надання адміністративних послуг </w:t>
            </w: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 Львівської області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 внесення змін в Місцеву програму інформатизації «Цифрова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Белзщина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>» на 2022 – 2024 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 затвердження Програми розвитку туризму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B71">
              <w:rPr>
                <w:rFonts w:ascii="Times New Roman" w:hAnsi="Times New Roman"/>
                <w:sz w:val="24"/>
                <w:szCs w:val="24"/>
              </w:rPr>
              <w:lastRenderedPageBreak/>
              <w:t>міської територіальної громади на 2023-2024 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Ребрина</w:t>
            </w:r>
            <w:proofErr w:type="spellEnd"/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13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1B7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внесення змін до Програми соціального захисту окремих категорій населення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територіальної громади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Партика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М.А.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підтримки та розвитку освіти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 міської територіальної громади на 2023-2024рр.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Гремента</w:t>
            </w:r>
            <w:proofErr w:type="spellEnd"/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М.Г.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затвердження Програми забезпечення діяльності з водопостачання КП «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Белзкомунсервіс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>» на 2023рік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Ребрина</w:t>
            </w:r>
            <w:proofErr w:type="spellEnd"/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keepNext/>
              <w:keepLines/>
              <w:shd w:val="clear" w:color="auto" w:fill="F7F7F7"/>
              <w:spacing w:after="150"/>
              <w:outlineLvl w:val="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змін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до </w:t>
            </w:r>
            <w:hyperlink r:id="rId6" w:history="1">
              <w:proofErr w:type="spellStart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Програми</w:t>
              </w:r>
              <w:proofErr w:type="spellEnd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охорони</w:t>
              </w:r>
              <w:proofErr w:type="spellEnd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навколишнього</w:t>
              </w:r>
              <w:proofErr w:type="spellEnd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 xml:space="preserve"> природного </w:t>
              </w:r>
              <w:proofErr w:type="spellStart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середовища</w:t>
              </w:r>
              <w:proofErr w:type="spellEnd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Белзької</w:t>
              </w:r>
              <w:proofErr w:type="spellEnd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міської</w:t>
              </w:r>
              <w:proofErr w:type="spellEnd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територіальної</w:t>
              </w:r>
              <w:proofErr w:type="spellEnd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proofErr w:type="gramStart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громади</w:t>
              </w:r>
              <w:proofErr w:type="spellEnd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 xml:space="preserve"> на</w:t>
              </w:r>
              <w:proofErr w:type="gramEnd"/>
              <w:r w:rsidRPr="00861B71">
                <w:rPr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 xml:space="preserve"> 2023-2024 роки</w:t>
              </w:r>
            </w:hyperlink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ind w:left="-1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Про внесення змін до структури апарату </w:t>
            </w: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міської ради Львівської області та її виконавчого комітету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1B7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звіт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  <w:lang w:eastAsia="uk-UA"/>
              </w:rPr>
              <w:t>Белзького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міського голови про діяльність виконавчих органів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 Львівської області за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1B7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планування діяльності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 Львівської області на 2024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Кучвара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Н.Є.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встановлення надбавки за  вислугу років міському голові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Середоха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Т.В.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keepNext/>
              <w:keepLines/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color w:val="4F81BD" w:themeColor="accent1"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Про </w:t>
            </w: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затвердження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Положення</w:t>
            </w:r>
            <w:proofErr w:type="spellEnd"/>
            <w:proofErr w:type="gram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про старосту та Порядку </w:t>
            </w: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проведення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громадського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обговорення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кандидатури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старости у </w:t>
            </w: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Белзькій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міській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територіальній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громаді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РебринаЛ.Я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tabs>
                <w:tab w:val="left" w:pos="1932"/>
                <w:tab w:val="left" w:pos="2158"/>
                <w:tab w:val="left" w:pos="3474"/>
                <w:tab w:val="left" w:pos="5109"/>
                <w:tab w:val="left" w:pos="52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</w:t>
            </w:r>
            <w:bookmarkStart w:id="1" w:name="_Hlk146200811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затвердження Переліку адміністративних послуг, які надаються через відділ «Центр надання адміністративних послуг» виконавчого комітету </w:t>
            </w: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 Львівської області та віддалені робочі місця</w:t>
            </w:r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РебринаЛ.Я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затвердження графіку роботи відділу «Центр надання адміністративних послуг» виконавчого комітету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та</w:t>
            </w:r>
            <w:r w:rsidRPr="00861B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61B71">
              <w:rPr>
                <w:rFonts w:ascii="Times New Roman" w:hAnsi="Times New Roman"/>
                <w:sz w:val="24"/>
                <w:szCs w:val="24"/>
              </w:rPr>
              <w:t>його віддалених робочих місць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РебринаЛ.Я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передачу майна в оперативне управління відділу освіти, культури, молоді та спорту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РебринаЛ.Я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надання згоди на безоплатне прийняття з державної у комунальну власність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в особі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нерухомого майна Державного навчального закладу «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Угнівський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аграрно-будівельний ліцей»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РебринаЛ.Я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розроблення проектів  із землеустрою та нормативної грошової оцінки земель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(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ради) Червоноградського району Львівської області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внесення змін до Програми забезпечення</w:t>
            </w:r>
          </w:p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містобудівною документацією територій населених пунктів</w:t>
            </w:r>
          </w:p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надання дозволу на розроблення проекту землеустрою</w:t>
            </w:r>
          </w:p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щодо відведення земельної ділянки для розміщення та експлуатації об'єктів і споруд телекомунікацій в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с.Домашів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 з подальшою передачею в оренду ТОВ «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Юкрейн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Тауер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Компані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надання дозволу на розроблення технічної документації</w:t>
            </w:r>
          </w:p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із землеустрою щодо встановлення (відновлення)  меж земельної ділянки в натурі (на місцевості) для обслуговування (розміщення) міського полігону твердих побутових відходів в місті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затвердження проектів землеустрою щодо відведення </w:t>
            </w:r>
            <w:r w:rsidRPr="00861B71">
              <w:rPr>
                <w:rFonts w:ascii="Times New Roman" w:hAnsi="Times New Roman"/>
                <w:sz w:val="24"/>
                <w:szCs w:val="24"/>
              </w:rPr>
              <w:lastRenderedPageBreak/>
              <w:t>земельних ділянок для ведення товарного сільськогосподарського виробництва (КВЦПЗ 01.01) та продаж права оренди на них на земельних торгах у формі аукціону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31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Ванів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Предун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Оксані Михайлівні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Ванів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Гудзику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Ярославу Ярославовичу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Стаївка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Негребецькому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Анатолію Сергійовичу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Стаївка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Конику Михайлу Васильовичу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Жужеляни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Денису Ярославу Юрійовичу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Жужеляни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Матвійчині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Богдану Мироновичу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Жужеляни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Смеречанському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Павлу Ярославовичу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надання земельної ділянки в оренду для іншого сільськогосподарського призначення за межами с. Низи Червоноградського району Львівської області</w:t>
            </w:r>
          </w:p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приватному підприємству «ГОВІ»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Себечів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Берегівському Сергію Васильовичу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та надання земельної ділянки в оренду в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с.Корчів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ТзОВ «Іст Вест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 надання  дозволу на виготовлення технічної  </w:t>
            </w:r>
          </w:p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документації  із землеустрою щодо поділу земельних ділянок</w:t>
            </w:r>
          </w:p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комунальної власності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затвердження  технічної документації із землеустрою </w:t>
            </w:r>
          </w:p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щодо інвентаризації  земельної ділянки в с. Корчів </w:t>
            </w:r>
          </w:p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Червоноградського району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затвердження технічних документацій із землеустрою щодо встановлення (відновлення)  меж земельних ділянок в натурі (на місцевості) для будівництва та обслуговування житлового будинку, господарських будівель і споруд та надання у власність громадянам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44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 меж земельної ділянки в натурі (на місцевості) для будівництва та обслуговування житлового</w:t>
            </w:r>
          </w:p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будинку, господарських будівель і споруд та надання у спільну сумісну власність громадянам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надання дозволу на виготовлення технічних документацій із землеустрою щодо встановлення (відновлення) меж земельних ділянок в натурі (на місцевості) для ведення</w:t>
            </w:r>
          </w:p>
          <w:p w:rsidR="00861B71" w:rsidRPr="00861B71" w:rsidRDefault="00861B71" w:rsidP="008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товарного сільськогосподарського виробництва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 затвердження технічних документацій із землеустрою  щодо встановлення (відновлення) меж земельних  ділянок  в натурі (на місцевості), для ведення  товарного сільськогосподарського виробництва та виділення в натурі (на місцевості) земельних часток (паїв)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надання дозволу на розроблення детального плану території з метою зміни цільового призначення земельної ділянки із земель сільськогосподарського призначення на земельну ділянку для обслуговування житлового будинку та господарських будівель в м.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, по вул. Соломона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Рокаха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>, Червоноградського району,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Баланський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М.О.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стан розроблення містобудівної документації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Баланський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М.О.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затвердження Положення про місцеву пожежну охорону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в новій редакції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Фаранчук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Т.В.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внесення змін в Програму реконструкції,  будівництва та капітального ремонту об’єктів вуличного освітлення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компенсації пільгових перевезень окремих категорій громадян в автомобільному транспорті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proofErr w:type="gram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ілик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Н.П.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прийняття під нагляд, охорону та управління частини спадкового майна, а саме: земельних ділянок /земельних часток/паїв// у разі 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 та установлення </w:t>
            </w:r>
          </w:p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органу управління спадщиною на території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Про  надання в оренду земельних ділянок, що перебувають  в управлінні спадщиною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надання в оренду невитребуваних/нерозподілених земельних часток (паїв) та земельних ділянок під польовими  дорогами на території 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 житлового будинку, господарських будівель і споруд та надання земельної ділянки в оренду релігійній громаді УГКЦ в селі </w:t>
            </w:r>
            <w:proofErr w:type="spellStart"/>
            <w:r w:rsidRPr="00861B71">
              <w:rPr>
                <w:rFonts w:ascii="Times New Roman" w:hAnsi="Times New Roman"/>
                <w:sz w:val="24"/>
                <w:szCs w:val="24"/>
              </w:rPr>
              <w:t>Жужеляни</w:t>
            </w:r>
            <w:proofErr w:type="spellEnd"/>
            <w:r w:rsidRPr="00861B71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861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861B71" w:rsidRPr="00861B71" w:rsidTr="00861B7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1B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71" w:rsidRPr="00861B71" w:rsidRDefault="00861B71" w:rsidP="00861B71">
            <w:pPr>
              <w:rPr>
                <w:rFonts w:ascii="Times New Roman" w:hAnsi="Times New Roman"/>
                <w:sz w:val="24"/>
                <w:szCs w:val="24"/>
              </w:rPr>
            </w:pPr>
            <w:r w:rsidRPr="00861B71">
              <w:rPr>
                <w:rFonts w:ascii="Times New Roman" w:hAnsi="Times New Roman"/>
                <w:sz w:val="24"/>
                <w:szCs w:val="24"/>
              </w:rPr>
              <w:t>Різне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71" w:rsidRPr="00861B71" w:rsidRDefault="00861B71" w:rsidP="00861B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283E13" w:rsidRDefault="00E46FA5" w:rsidP="00E46FA5">
      <w:pPr>
        <w:tabs>
          <w:tab w:val="left" w:pos="621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2446A" w:rsidRP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83E13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Оксана БЕРЕЗА</w:t>
      </w:r>
    </w:p>
    <w:sectPr w:rsidR="0052446A" w:rsidRPr="00283E13" w:rsidSect="00283E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4"/>
    <w:rsid w:val="00071D8C"/>
    <w:rsid w:val="00087B14"/>
    <w:rsid w:val="000F35AA"/>
    <w:rsid w:val="00131A41"/>
    <w:rsid w:val="00170110"/>
    <w:rsid w:val="001837FE"/>
    <w:rsid w:val="001C32B5"/>
    <w:rsid w:val="001E2A77"/>
    <w:rsid w:val="00283644"/>
    <w:rsid w:val="00283E13"/>
    <w:rsid w:val="002B79EA"/>
    <w:rsid w:val="002E2D7C"/>
    <w:rsid w:val="004561E2"/>
    <w:rsid w:val="004B2456"/>
    <w:rsid w:val="0052446A"/>
    <w:rsid w:val="00540FB2"/>
    <w:rsid w:val="005B2914"/>
    <w:rsid w:val="006403C5"/>
    <w:rsid w:val="006F2970"/>
    <w:rsid w:val="007254AD"/>
    <w:rsid w:val="007833A1"/>
    <w:rsid w:val="007B39DC"/>
    <w:rsid w:val="007B4457"/>
    <w:rsid w:val="007E5754"/>
    <w:rsid w:val="00854B80"/>
    <w:rsid w:val="008554F6"/>
    <w:rsid w:val="00861B71"/>
    <w:rsid w:val="008A2CD9"/>
    <w:rsid w:val="008A4379"/>
    <w:rsid w:val="008F071F"/>
    <w:rsid w:val="00975528"/>
    <w:rsid w:val="00977B84"/>
    <w:rsid w:val="009F36BA"/>
    <w:rsid w:val="00AA084F"/>
    <w:rsid w:val="00B047D8"/>
    <w:rsid w:val="00B07DA0"/>
    <w:rsid w:val="00B51CC5"/>
    <w:rsid w:val="00BF1C44"/>
    <w:rsid w:val="00C162C7"/>
    <w:rsid w:val="00C22256"/>
    <w:rsid w:val="00C25C37"/>
    <w:rsid w:val="00CA5399"/>
    <w:rsid w:val="00D8172B"/>
    <w:rsid w:val="00E46FA5"/>
    <w:rsid w:val="00FB69C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46FA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46FA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F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E46F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E46F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6">
    <w:name w:val="Title"/>
    <w:basedOn w:val="a"/>
    <w:link w:val="a7"/>
    <w:uiPriority w:val="10"/>
    <w:qFormat/>
    <w:rsid w:val="00E46FA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E46FA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46FA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46FA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F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E46F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E46F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6">
    <w:name w:val="Title"/>
    <w:basedOn w:val="a"/>
    <w:link w:val="a7"/>
    <w:uiPriority w:val="10"/>
    <w:qFormat/>
    <w:rsid w:val="00E46FA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E46FA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ztg.gov.ua/rishennia-sesiii/stor-180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7093</Words>
  <Characters>4044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60</cp:revision>
  <cp:lastPrinted>2023-11-23T12:58:00Z</cp:lastPrinted>
  <dcterms:created xsi:type="dcterms:W3CDTF">2023-03-27T06:47:00Z</dcterms:created>
  <dcterms:modified xsi:type="dcterms:W3CDTF">2023-11-24T13:19:00Z</dcterms:modified>
</cp:coreProperties>
</file>