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text" w:horzAnchor="margin" w:tblpY="324"/>
        <w:tblW w:w="14879" w:type="dxa"/>
        <w:tblLayout w:type="fixed"/>
        <w:tblLook w:val="04A0" w:firstRow="1" w:lastRow="0" w:firstColumn="1" w:lastColumn="0" w:noHBand="0" w:noVBand="1"/>
      </w:tblPr>
      <w:tblGrid>
        <w:gridCol w:w="843"/>
        <w:gridCol w:w="4114"/>
        <w:gridCol w:w="1701"/>
        <w:gridCol w:w="4251"/>
        <w:gridCol w:w="3970"/>
      </w:tblGrid>
      <w:tr w:rsidR="00153A3E" w14:paraId="0428ABCF" w14:textId="77777777" w:rsidTr="007474B5">
        <w:trPr>
          <w:trHeight w:val="848"/>
        </w:trPr>
        <w:tc>
          <w:tcPr>
            <w:tcW w:w="14879" w:type="dxa"/>
            <w:gridSpan w:val="5"/>
            <w:tcBorders>
              <w:top w:val="nil"/>
              <w:left w:val="nil"/>
              <w:right w:val="nil"/>
            </w:tcBorders>
          </w:tcPr>
          <w:p w14:paraId="4FBA95F5" w14:textId="77777777" w:rsidR="0006167A" w:rsidRDefault="0006167A" w:rsidP="0006167A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="00747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Додаток 1 </w:t>
            </w:r>
          </w:p>
          <w:p w14:paraId="00DBCF74" w14:textId="77777777" w:rsidR="0006167A" w:rsidRDefault="007474B5" w:rsidP="0006167A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рішення </w:t>
            </w:r>
            <w:r w:rsidR="00061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сесії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міської ради </w:t>
            </w:r>
          </w:p>
          <w:p w14:paraId="08717881" w14:textId="459F94FD" w:rsidR="00153A3E" w:rsidRPr="007474B5" w:rsidRDefault="007474B5" w:rsidP="0006167A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Львівської області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від 30 серпня 2024 року</w:t>
            </w:r>
            <w:r w:rsidR="00061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1573</w:t>
            </w:r>
          </w:p>
        </w:tc>
      </w:tr>
      <w:tr w:rsidR="00153A3E" w14:paraId="46AB3860" w14:textId="77777777">
        <w:trPr>
          <w:trHeight w:val="848"/>
        </w:trPr>
        <w:tc>
          <w:tcPr>
            <w:tcW w:w="843" w:type="dxa"/>
          </w:tcPr>
          <w:p w14:paraId="2753C77E" w14:textId="77777777" w:rsidR="00153A3E" w:rsidRDefault="007474B5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114" w:type="dxa"/>
          </w:tcPr>
          <w:p w14:paraId="5418F574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Місце розташування земельної ділянки</w:t>
            </w:r>
          </w:p>
        </w:tc>
        <w:tc>
          <w:tcPr>
            <w:tcW w:w="1701" w:type="dxa"/>
          </w:tcPr>
          <w:p w14:paraId="5C8D4452" w14:textId="77777777" w:rsidR="00153A3E" w:rsidRDefault="007474B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Орієнтовна площа, га</w:t>
            </w:r>
          </w:p>
        </w:tc>
        <w:tc>
          <w:tcPr>
            <w:tcW w:w="4251" w:type="dxa"/>
          </w:tcPr>
          <w:p w14:paraId="3282EE2F" w14:textId="77777777" w:rsidR="00153A3E" w:rsidRDefault="007474B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3970" w:type="dxa"/>
          </w:tcPr>
          <w:p w14:paraId="63F8463B" w14:textId="77777777" w:rsidR="00153A3E" w:rsidRDefault="007474B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Назва об’єктів нерухомого майна, що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розташовані на земельній ділянці</w:t>
            </w:r>
          </w:p>
        </w:tc>
      </w:tr>
      <w:tr w:rsidR="00153A3E" w14:paraId="337769E7" w14:textId="77777777">
        <w:trPr>
          <w:trHeight w:val="604"/>
        </w:trPr>
        <w:tc>
          <w:tcPr>
            <w:tcW w:w="843" w:type="dxa"/>
          </w:tcPr>
          <w:p w14:paraId="319E86C7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</w:tcPr>
          <w:p w14:paraId="29A55A35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с.Піддубне,вул.Прикордонна,37</w:t>
            </w:r>
          </w:p>
        </w:tc>
        <w:tc>
          <w:tcPr>
            <w:tcW w:w="1701" w:type="dxa"/>
          </w:tcPr>
          <w:p w14:paraId="47827BE5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</w:tcPr>
          <w:p w14:paraId="73D7D575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70" w:type="dxa"/>
          </w:tcPr>
          <w:p w14:paraId="3A24DE78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с.Піддубне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культури і дозвілля»</w:t>
            </w:r>
          </w:p>
        </w:tc>
      </w:tr>
      <w:tr w:rsidR="00153A3E" w14:paraId="370875BA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07268143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6B399F9C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с.Михайлівка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вул.Лісова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14:paraId="1CAD0D53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35E4E120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289D5667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с.Михайлівка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культури і дозвілля»</w:t>
            </w:r>
          </w:p>
        </w:tc>
      </w:tr>
      <w:tr w:rsidR="00153A3E" w14:paraId="55E0398C" w14:textId="77777777">
        <w:trPr>
          <w:trHeight w:val="604"/>
        </w:trPr>
        <w:tc>
          <w:tcPr>
            <w:tcW w:w="843" w:type="dxa"/>
          </w:tcPr>
          <w:p w14:paraId="5A991EE9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</w:tcPr>
          <w:p w14:paraId="3F43AF48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с.Воронів,вул.Т.Шевченка,19</w:t>
            </w:r>
          </w:p>
        </w:tc>
        <w:tc>
          <w:tcPr>
            <w:tcW w:w="1701" w:type="dxa"/>
          </w:tcPr>
          <w:p w14:paraId="22A82072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</w:tcPr>
          <w:p w14:paraId="26F16D3D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70" w:type="dxa"/>
          </w:tcPr>
          <w:p w14:paraId="16F87D00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с.Воронів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культури і дозвілля»</w:t>
            </w:r>
          </w:p>
        </w:tc>
      </w:tr>
      <w:tr w:rsidR="00153A3E" w14:paraId="34AE2C17" w14:textId="77777777">
        <w:trPr>
          <w:trHeight w:val="604"/>
        </w:trPr>
        <w:tc>
          <w:tcPr>
            <w:tcW w:w="843" w:type="dxa"/>
          </w:tcPr>
          <w:p w14:paraId="160C93D1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</w:tcPr>
          <w:p w14:paraId="7B8F783D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с.Острівок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вул.Богдана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Хмельницького,10</w:t>
            </w:r>
          </w:p>
        </w:tc>
        <w:tc>
          <w:tcPr>
            <w:tcW w:w="1701" w:type="dxa"/>
          </w:tcPr>
          <w:p w14:paraId="4A04A8A8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</w:tcPr>
          <w:p w14:paraId="2FC70F79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70" w:type="dxa"/>
          </w:tcPr>
          <w:p w14:paraId="02A951A7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с.Острівок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культури і дозвілля»</w:t>
            </w:r>
          </w:p>
        </w:tc>
      </w:tr>
      <w:tr w:rsidR="00153A3E" w14:paraId="5117BB55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18DE3F95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2139FDB7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с.Корчів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вул. С.Бандери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701" w:type="dxa"/>
            <w:tcBorders>
              <w:top w:val="nil"/>
            </w:tcBorders>
          </w:tcPr>
          <w:p w14:paraId="48C70D01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174AA9B2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03.01 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265CCC56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Адміністративна будівля</w:t>
            </w:r>
          </w:p>
        </w:tc>
      </w:tr>
      <w:tr w:rsidR="00153A3E" w14:paraId="0A89B7DF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167A9FA5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794B48C4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с.Жужеляни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вул.Р.Шухевича,6</w:t>
            </w:r>
          </w:p>
        </w:tc>
        <w:tc>
          <w:tcPr>
            <w:tcW w:w="1701" w:type="dxa"/>
            <w:tcBorders>
              <w:top w:val="nil"/>
            </w:tcBorders>
          </w:tcPr>
          <w:p w14:paraId="58338083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4AD5FE6D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03.01 Для будівництва та обслуговування будівель органів державної влади та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0E8E7777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Адміністративна будівля</w:t>
            </w:r>
          </w:p>
        </w:tc>
      </w:tr>
      <w:tr w:rsidR="00153A3E" w14:paraId="14877C64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605F9CDC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4F117C43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с.Карів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Угнівська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701" w:type="dxa"/>
            <w:tcBorders>
              <w:top w:val="nil"/>
            </w:tcBorders>
          </w:tcPr>
          <w:p w14:paraId="6CD8F619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5A65FC2A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03.01 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1587C46E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Адміністративна будівля</w:t>
            </w:r>
          </w:p>
        </w:tc>
      </w:tr>
      <w:tr w:rsidR="00153A3E" w14:paraId="3104C89F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2CBBC64C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3AB30D67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м.Угнів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Січових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стрільців, 11</w:t>
            </w:r>
          </w:p>
        </w:tc>
        <w:tc>
          <w:tcPr>
            <w:tcW w:w="1701" w:type="dxa"/>
            <w:tcBorders>
              <w:top w:val="nil"/>
            </w:tcBorders>
          </w:tcPr>
          <w:p w14:paraId="02160050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2116B303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03.01 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7EDE4B89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Адміністративна будівля</w:t>
            </w:r>
          </w:p>
        </w:tc>
      </w:tr>
      <w:tr w:rsidR="00153A3E" w14:paraId="7E808CDD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1F914D5C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245194D8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с.Хлівчани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І.Франка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25</w:t>
            </w:r>
          </w:p>
        </w:tc>
        <w:tc>
          <w:tcPr>
            <w:tcW w:w="1701" w:type="dxa"/>
            <w:tcBorders>
              <w:top w:val="nil"/>
            </w:tcBorders>
          </w:tcPr>
          <w:p w14:paraId="68C7F4D0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5A07C14D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03.01 Для будівництва та обслуговування будівель органів державної 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лади та органів місцевого самоврядування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768F9CD5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Адміністративна будівля</w:t>
            </w:r>
          </w:p>
        </w:tc>
      </w:tr>
      <w:tr w:rsidR="00153A3E" w14:paraId="45B5334B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24A8F34C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008A6B94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с.Ванів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Героїв Майдану, 4</w:t>
            </w:r>
          </w:p>
        </w:tc>
        <w:tc>
          <w:tcPr>
            <w:tcW w:w="1701" w:type="dxa"/>
            <w:tcBorders>
              <w:top w:val="nil"/>
            </w:tcBorders>
          </w:tcPr>
          <w:p w14:paraId="594DAC62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13DB1E79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03.01 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582CB1FE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Адміністративна будівля</w:t>
            </w:r>
          </w:p>
        </w:tc>
      </w:tr>
      <w:tr w:rsidR="00153A3E" w14:paraId="703BB233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537D8BCD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12692339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с.Муроване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Небесної Сотні, 1б, прим 1</w:t>
            </w:r>
          </w:p>
        </w:tc>
        <w:tc>
          <w:tcPr>
            <w:tcW w:w="1701" w:type="dxa"/>
            <w:tcBorders>
              <w:top w:val="nil"/>
            </w:tcBorders>
          </w:tcPr>
          <w:p w14:paraId="6678FCD3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4A88108E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03.01 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60EFF29F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Адміністративна будівля</w:t>
            </w:r>
          </w:p>
        </w:tc>
      </w:tr>
      <w:tr w:rsidR="00153A3E" w14:paraId="3C3B447D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3D3032B5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7D161E0B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с.Домашів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вул.Шевченка,52</w:t>
            </w:r>
          </w:p>
        </w:tc>
        <w:tc>
          <w:tcPr>
            <w:tcW w:w="1701" w:type="dxa"/>
            <w:tcBorders>
              <w:top w:val="nil"/>
            </w:tcBorders>
          </w:tcPr>
          <w:p w14:paraId="548B9976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0A8B1B50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03.03 Для будівництва та обслуговування б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удівель закладів охорони здоров'я та соціальної допомоги</w:t>
            </w:r>
          </w:p>
        </w:tc>
        <w:tc>
          <w:tcPr>
            <w:tcW w:w="3970" w:type="dxa"/>
            <w:tcBorders>
              <w:top w:val="nil"/>
            </w:tcBorders>
          </w:tcPr>
          <w:p w14:paraId="15A37E91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ФАП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с.Домашів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районної лікарні КНП «Сокальська РЛ»</w:t>
            </w:r>
          </w:p>
        </w:tc>
      </w:tr>
      <w:tr w:rsidR="00153A3E" w14:paraId="23E971BA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48BF31A6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69E076A8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м.Угнів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вул. Січових стрільців, 19</w:t>
            </w:r>
          </w:p>
        </w:tc>
        <w:tc>
          <w:tcPr>
            <w:tcW w:w="1701" w:type="dxa"/>
            <w:tcBorders>
              <w:top w:val="nil"/>
            </w:tcBorders>
          </w:tcPr>
          <w:p w14:paraId="63350490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03FCF9FC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03.03 Для будівництва та обслуговування будівель закладів охорони здоров'я та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соціальної допомоги</w:t>
            </w:r>
          </w:p>
        </w:tc>
        <w:tc>
          <w:tcPr>
            <w:tcW w:w="3970" w:type="dxa"/>
            <w:tcBorders>
              <w:top w:val="nil"/>
            </w:tcBorders>
          </w:tcPr>
          <w:p w14:paraId="1B0EDAB7" w14:textId="77777777" w:rsidR="00153A3E" w:rsidRDefault="007474B5">
            <w:pPr>
              <w:tabs>
                <w:tab w:val="left" w:pos="1620"/>
              </w:tabs>
              <w:spacing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Угнівська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амбулаторія сімейної медицини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районної лікарні КНП «Сокальська РЛ»</w:t>
            </w:r>
          </w:p>
        </w:tc>
      </w:tr>
      <w:tr w:rsidR="00153A3E" w14:paraId="6ADA5ACF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4DBCBED7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5CF228E0" w14:textId="77777777" w:rsidR="00153A3E" w:rsidRDefault="007474B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м.Угнів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t>вул. Кос-Анатольського, 6</w:t>
            </w:r>
          </w:p>
        </w:tc>
        <w:tc>
          <w:tcPr>
            <w:tcW w:w="1701" w:type="dxa"/>
            <w:tcBorders>
              <w:top w:val="nil"/>
            </w:tcBorders>
          </w:tcPr>
          <w:p w14:paraId="5117135C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7D4E7F2B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03.01 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970" w:type="dxa"/>
            <w:tcBorders>
              <w:top w:val="nil"/>
            </w:tcBorders>
          </w:tcPr>
          <w:p w14:paraId="47719127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Адміністративна будівля</w:t>
            </w:r>
          </w:p>
        </w:tc>
      </w:tr>
      <w:tr w:rsidR="00153A3E" w14:paraId="1D199588" w14:textId="77777777">
        <w:trPr>
          <w:trHeight w:val="604"/>
        </w:trPr>
        <w:tc>
          <w:tcPr>
            <w:tcW w:w="843" w:type="dxa"/>
            <w:tcBorders>
              <w:top w:val="nil"/>
            </w:tcBorders>
          </w:tcPr>
          <w:p w14:paraId="55DAA8A4" w14:textId="77777777" w:rsidR="00153A3E" w:rsidRDefault="00153A3E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408475B8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м.Угнів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вул.Равська,19</w:t>
            </w:r>
          </w:p>
        </w:tc>
        <w:tc>
          <w:tcPr>
            <w:tcW w:w="1701" w:type="dxa"/>
            <w:tcBorders>
              <w:top w:val="nil"/>
            </w:tcBorders>
          </w:tcPr>
          <w:p w14:paraId="34A4DB07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t>1,00</w:t>
            </w:r>
          </w:p>
        </w:tc>
        <w:tc>
          <w:tcPr>
            <w:tcW w:w="4251" w:type="dxa"/>
            <w:tcBorders>
              <w:top w:val="nil"/>
            </w:tcBorders>
          </w:tcPr>
          <w:p w14:paraId="33736473" w14:textId="77777777" w:rsidR="00153A3E" w:rsidRDefault="007474B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03.03 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3970" w:type="dxa"/>
            <w:tcBorders>
              <w:top w:val="nil"/>
            </w:tcBorders>
          </w:tcPr>
          <w:p w14:paraId="6CE15F80" w14:textId="77777777" w:rsidR="00153A3E" w:rsidRDefault="0074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Хоспісне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відділення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районної лікарні КНП «Сокальська РЛ»</w:t>
            </w:r>
          </w:p>
        </w:tc>
      </w:tr>
    </w:tbl>
    <w:p w14:paraId="798A48C3" w14:textId="77777777" w:rsidR="00153A3E" w:rsidRDefault="00153A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16502F" w14:textId="77777777" w:rsidR="00153A3E" w:rsidRDefault="00153A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0EF1EA" w14:textId="77777777" w:rsidR="00153A3E" w:rsidRPr="007474B5" w:rsidRDefault="007474B5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474B5">
        <w:rPr>
          <w:rFonts w:ascii="Times New Roman" w:hAnsi="Times New Roman"/>
          <w:b/>
          <w:bCs/>
          <w:sz w:val="28"/>
          <w:szCs w:val="28"/>
        </w:rPr>
        <w:t xml:space="preserve"> Міський голова</w:t>
      </w:r>
      <w:r w:rsidRPr="007474B5">
        <w:rPr>
          <w:rFonts w:ascii="Times New Roman" w:hAnsi="Times New Roman"/>
          <w:b/>
          <w:bCs/>
          <w:sz w:val="28"/>
          <w:szCs w:val="28"/>
        </w:rPr>
        <w:tab/>
      </w:r>
      <w:r w:rsidRPr="007474B5">
        <w:rPr>
          <w:rFonts w:ascii="Times New Roman" w:hAnsi="Times New Roman"/>
          <w:b/>
          <w:bCs/>
          <w:sz w:val="28"/>
          <w:szCs w:val="28"/>
        </w:rPr>
        <w:tab/>
      </w:r>
      <w:r w:rsidRPr="007474B5">
        <w:rPr>
          <w:rFonts w:ascii="Times New Roman" w:hAnsi="Times New Roman"/>
          <w:b/>
          <w:bCs/>
          <w:sz w:val="28"/>
          <w:szCs w:val="28"/>
        </w:rPr>
        <w:tab/>
      </w:r>
      <w:r w:rsidRPr="007474B5">
        <w:rPr>
          <w:rFonts w:ascii="Times New Roman" w:hAnsi="Times New Roman"/>
          <w:b/>
          <w:bCs/>
          <w:sz w:val="28"/>
          <w:szCs w:val="28"/>
        </w:rPr>
        <w:tab/>
      </w:r>
      <w:r w:rsidRPr="007474B5">
        <w:rPr>
          <w:rFonts w:ascii="Times New Roman" w:hAnsi="Times New Roman"/>
          <w:b/>
          <w:bCs/>
          <w:sz w:val="28"/>
          <w:szCs w:val="28"/>
        </w:rPr>
        <w:tab/>
      </w:r>
      <w:r w:rsidRPr="007474B5">
        <w:rPr>
          <w:rFonts w:ascii="Times New Roman" w:hAnsi="Times New Roman"/>
          <w:b/>
          <w:bCs/>
          <w:sz w:val="28"/>
          <w:szCs w:val="28"/>
        </w:rPr>
        <w:tab/>
        <w:t xml:space="preserve">              Оксана БЕРЕЗА</w:t>
      </w:r>
    </w:p>
    <w:sectPr w:rsidR="00153A3E" w:rsidRPr="007474B5">
      <w:pgSz w:w="16838" w:h="11906" w:orient="landscape"/>
      <w:pgMar w:top="1417" w:right="850" w:bottom="850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F7"/>
    <w:multiLevelType w:val="multilevel"/>
    <w:tmpl w:val="92BA4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897415"/>
    <w:multiLevelType w:val="multilevel"/>
    <w:tmpl w:val="14404E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3E"/>
    <w:rsid w:val="0006167A"/>
    <w:rsid w:val="00153A3E"/>
    <w:rsid w:val="0074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0F20"/>
  <w15:docId w15:val="{61CEE792-9750-4AB9-9D73-4C91CC3D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D96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9E2D9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9E2D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b">
    <w:name w:val="Вміст рамки"/>
    <w:basedOn w:val="a"/>
    <w:qFormat/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E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2135</Words>
  <Characters>1217</Characters>
  <Application>Microsoft Office Word</Application>
  <DocSecurity>0</DocSecurity>
  <Lines>10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Роман-ПК</dc:creator>
  <dc:description/>
  <cp:lastModifiedBy>rada</cp:lastModifiedBy>
  <cp:revision>2</cp:revision>
  <dcterms:created xsi:type="dcterms:W3CDTF">2024-09-03T07:19:00Z</dcterms:created>
  <dcterms:modified xsi:type="dcterms:W3CDTF">2024-09-03T07:19:00Z</dcterms:modified>
  <dc:language>uk-UA</dc:language>
</cp:coreProperties>
</file>